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DFA" w:rsidRDefault="00970658">
      <w:pPr>
        <w:spacing w:after="22" w:line="259" w:lineRule="auto"/>
        <w:ind w:left="10" w:right="879" w:hanging="10"/>
        <w:jc w:val="center"/>
      </w:pPr>
      <w:bookmarkStart w:id="0" w:name="_GoBack"/>
      <w:bookmarkEnd w:id="0"/>
      <w:r>
        <w:rPr>
          <w:b/>
        </w:rPr>
        <w:t xml:space="preserve">МИНИСТЕРСТВО ОБРАЗОВАНИЯ И НАУКИ РОССИЙСКОЙ </w:t>
      </w:r>
    </w:p>
    <w:p w:rsidR="00F41DFA" w:rsidRDefault="00970658">
      <w:pPr>
        <w:spacing w:after="0" w:line="259" w:lineRule="auto"/>
        <w:ind w:left="10" w:right="872" w:hanging="10"/>
        <w:jc w:val="center"/>
      </w:pPr>
      <w:r>
        <w:rPr>
          <w:b/>
        </w:rPr>
        <w:t xml:space="preserve">ФЕДЕРАЦИИ </w:t>
      </w:r>
    </w:p>
    <w:p w:rsidR="00F41DFA" w:rsidRDefault="00970658">
      <w:pPr>
        <w:spacing w:after="22" w:line="259" w:lineRule="auto"/>
        <w:ind w:left="10" w:right="831" w:hanging="10"/>
        <w:jc w:val="center"/>
      </w:pPr>
      <w:r>
        <w:rPr>
          <w:b/>
        </w:rPr>
        <w:t xml:space="preserve">ФЕДЕРАЛЬНОЕ   ГОСУДАРСТВЕННОЕ   </w:t>
      </w:r>
      <w:proofErr w:type="spellStart"/>
      <w:r>
        <w:rPr>
          <w:b/>
        </w:rPr>
        <w:t>АВТОНОМНОЕт</w:t>
      </w:r>
      <w:proofErr w:type="spellEnd"/>
      <w:r>
        <w:rPr>
          <w:b/>
        </w:rPr>
        <w:t xml:space="preserve"> ОБРАЗОВАТЕЛЬНОЕ </w:t>
      </w:r>
    </w:p>
    <w:p w:rsidR="00F41DFA" w:rsidRDefault="00970658">
      <w:pPr>
        <w:spacing w:after="22" w:line="259" w:lineRule="auto"/>
        <w:ind w:left="10" w:right="828" w:hanging="10"/>
        <w:jc w:val="center"/>
      </w:pPr>
      <w:r>
        <w:rPr>
          <w:b/>
        </w:rPr>
        <w:t xml:space="preserve">УЧРЕЖДЕНИЕ   </w:t>
      </w:r>
      <w:proofErr w:type="gramStart"/>
      <w:r>
        <w:rPr>
          <w:b/>
        </w:rPr>
        <w:t>ВЫСШЕГО  ОБРАЗОВАНИЯ</w:t>
      </w:r>
      <w:proofErr w:type="gramEnd"/>
      <w:r>
        <w:rPr>
          <w:b/>
        </w:rPr>
        <w:t xml:space="preserve"> </w:t>
      </w:r>
    </w:p>
    <w:p w:rsidR="00F41DFA" w:rsidRDefault="00970658">
      <w:pPr>
        <w:spacing w:after="2"/>
        <w:ind w:left="571" w:hanging="10"/>
        <w:jc w:val="center"/>
      </w:pPr>
      <w:r>
        <w:t xml:space="preserve">«Национальный исследовательский ядерный университет «МИФИ» </w:t>
      </w:r>
      <w:proofErr w:type="spellStart"/>
      <w:r>
        <w:rPr>
          <w:b/>
        </w:rPr>
        <w:t>Обнинский</w:t>
      </w:r>
      <w:proofErr w:type="spellEnd"/>
      <w:r>
        <w:rPr>
          <w:b/>
        </w:rPr>
        <w:t xml:space="preserve"> институт атомной энергетики – </w:t>
      </w:r>
    </w:p>
    <w:p w:rsidR="00F41DFA" w:rsidRDefault="00970658">
      <w:pPr>
        <w:spacing w:after="2"/>
        <w:ind w:left="10" w:right="706" w:hanging="10"/>
        <w:jc w:val="center"/>
      </w:pPr>
      <w:r>
        <w:t xml:space="preserve"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 </w:t>
      </w:r>
      <w:r>
        <w:rPr>
          <w:b/>
        </w:rPr>
        <w:t xml:space="preserve">(ИАТЭ НИЯУ МИФИ) </w:t>
      </w:r>
    </w:p>
    <w:p w:rsidR="00F41DFA" w:rsidRDefault="00970658">
      <w:pPr>
        <w:spacing w:after="22" w:line="259" w:lineRule="auto"/>
        <w:ind w:left="10" w:right="846" w:hanging="10"/>
        <w:jc w:val="center"/>
      </w:pPr>
      <w:r>
        <w:rPr>
          <w:b/>
        </w:rPr>
        <w:t xml:space="preserve">ОТДЕЛЕНИЕ БИОТЕХНОЛОГИЙ </w:t>
      </w:r>
    </w:p>
    <w:p w:rsidR="00F41DFA" w:rsidRDefault="00970658">
      <w:pPr>
        <w:spacing w:after="7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F41DFA" w:rsidRDefault="00970658">
      <w:pPr>
        <w:spacing w:after="22" w:line="259" w:lineRule="auto"/>
        <w:ind w:left="5742" w:right="0" w:hanging="10"/>
        <w:jc w:val="left"/>
      </w:pPr>
      <w:r>
        <w:rPr>
          <w:sz w:val="28"/>
        </w:rPr>
        <w:t xml:space="preserve">Утверждено на заседании </w:t>
      </w:r>
    </w:p>
    <w:p w:rsidR="00F41DFA" w:rsidRDefault="00970658">
      <w:pPr>
        <w:spacing w:after="22" w:line="259" w:lineRule="auto"/>
        <w:ind w:left="5742" w:right="0" w:hanging="10"/>
        <w:jc w:val="left"/>
      </w:pPr>
      <w:r>
        <w:rPr>
          <w:sz w:val="28"/>
        </w:rPr>
        <w:t xml:space="preserve">Ученого совета ИАТЭ НИЯУ </w:t>
      </w:r>
    </w:p>
    <w:p w:rsidR="00F41DFA" w:rsidRDefault="00970658">
      <w:pPr>
        <w:spacing w:after="0" w:line="259" w:lineRule="auto"/>
        <w:ind w:left="2173" w:right="0" w:hanging="10"/>
        <w:jc w:val="center"/>
      </w:pPr>
      <w:r>
        <w:rPr>
          <w:sz w:val="28"/>
        </w:rPr>
        <w:t>МИФИ</w:t>
      </w:r>
      <w:r>
        <w:rPr>
          <w:sz w:val="28"/>
        </w:rPr>
        <w:t xml:space="preserve"> </w:t>
      </w:r>
    </w:p>
    <w:p w:rsidR="00F41DFA" w:rsidRDefault="00970658">
      <w:pPr>
        <w:spacing w:after="22" w:line="259" w:lineRule="auto"/>
        <w:ind w:left="5742" w:right="0" w:hanging="10"/>
        <w:jc w:val="left"/>
      </w:pPr>
      <w:r>
        <w:rPr>
          <w:sz w:val="28"/>
        </w:rPr>
        <w:t xml:space="preserve">Протокол от 24.04.2023  </w:t>
      </w:r>
    </w:p>
    <w:p w:rsidR="00F41DFA" w:rsidRDefault="00970658">
      <w:pPr>
        <w:spacing w:after="0" w:line="259" w:lineRule="auto"/>
        <w:ind w:left="2267" w:right="0" w:hanging="10"/>
        <w:jc w:val="center"/>
      </w:pPr>
      <w:r>
        <w:rPr>
          <w:sz w:val="28"/>
        </w:rPr>
        <w:t xml:space="preserve">№ 23.04 </w:t>
      </w:r>
    </w:p>
    <w:p w:rsidR="00F41DFA" w:rsidRDefault="00970658">
      <w:pPr>
        <w:spacing w:after="0" w:line="259" w:lineRule="auto"/>
        <w:ind w:left="1359" w:right="0" w:firstLine="0"/>
        <w:jc w:val="center"/>
      </w:pPr>
      <w:r>
        <w:rPr>
          <w:sz w:val="28"/>
        </w:rPr>
        <w:t xml:space="preserve"> </w:t>
      </w:r>
    </w:p>
    <w:p w:rsidR="00F41DFA" w:rsidRDefault="00970658">
      <w:pPr>
        <w:spacing w:after="16" w:line="259" w:lineRule="auto"/>
        <w:ind w:left="1349" w:right="0" w:firstLine="0"/>
        <w:jc w:val="center"/>
      </w:pPr>
      <w:r>
        <w:t xml:space="preserve"> </w:t>
      </w:r>
    </w:p>
    <w:p w:rsidR="00F41DFA" w:rsidRDefault="00970658">
      <w:pPr>
        <w:spacing w:after="16" w:line="259" w:lineRule="auto"/>
        <w:ind w:left="0" w:right="787" w:firstLine="0"/>
        <w:jc w:val="right"/>
      </w:pPr>
      <w:r>
        <w:t xml:space="preserve"> </w:t>
      </w:r>
    </w:p>
    <w:p w:rsidR="00F41DFA" w:rsidRDefault="00970658">
      <w:pPr>
        <w:spacing w:after="114" w:line="259" w:lineRule="auto"/>
        <w:ind w:left="0" w:right="787" w:firstLine="0"/>
        <w:jc w:val="right"/>
      </w:pPr>
      <w:r>
        <w:t xml:space="preserve"> </w:t>
      </w:r>
    </w:p>
    <w:p w:rsidR="00F41DFA" w:rsidRDefault="00970658">
      <w:pPr>
        <w:spacing w:after="0" w:line="419" w:lineRule="auto"/>
        <w:ind w:left="2090" w:right="2857" w:hanging="10"/>
        <w:jc w:val="center"/>
      </w:pPr>
      <w:r>
        <w:rPr>
          <w:b/>
          <w:sz w:val="28"/>
        </w:rPr>
        <w:t xml:space="preserve">МЕТОДИЧЕСКИЕ РЕКОМЕНДАЦИИ к самостоятельной работе студента </w:t>
      </w:r>
    </w:p>
    <w:p w:rsidR="00F41DFA" w:rsidRDefault="00970658">
      <w:pPr>
        <w:spacing w:after="119" w:line="259" w:lineRule="auto"/>
        <w:ind w:left="10" w:right="853" w:hanging="10"/>
        <w:jc w:val="center"/>
      </w:pPr>
      <w:r>
        <w:rPr>
          <w:b/>
          <w:sz w:val="28"/>
        </w:rPr>
        <w:t xml:space="preserve">по написанию реферата по учебной дисциплине </w:t>
      </w:r>
    </w:p>
    <w:p w:rsidR="00F41DFA" w:rsidRDefault="00970658">
      <w:pPr>
        <w:spacing w:after="115" w:line="259" w:lineRule="auto"/>
        <w:ind w:left="0" w:right="0" w:firstLine="0"/>
        <w:jc w:val="left"/>
      </w:pPr>
      <w:r>
        <w:t xml:space="preserve"> </w:t>
      </w:r>
    </w:p>
    <w:p w:rsidR="00F41DFA" w:rsidRDefault="00970658">
      <w:pPr>
        <w:spacing w:after="0" w:line="259" w:lineRule="auto"/>
        <w:ind w:left="10" w:right="846" w:hanging="10"/>
        <w:jc w:val="center"/>
      </w:pPr>
      <w:r>
        <w:rPr>
          <w:b/>
          <w:sz w:val="28"/>
        </w:rPr>
        <w:t xml:space="preserve">Фармацевтическая биотехнология </w:t>
      </w:r>
    </w:p>
    <w:p w:rsidR="00F41DFA" w:rsidRDefault="00970658">
      <w:pPr>
        <w:spacing w:after="0" w:line="259" w:lineRule="auto"/>
        <w:ind w:left="0" w:right="787" w:firstLine="0"/>
        <w:jc w:val="center"/>
      </w:pPr>
      <w:r>
        <w:t xml:space="preserve"> </w:t>
      </w:r>
    </w:p>
    <w:p w:rsidR="00F41DFA" w:rsidRDefault="00970658">
      <w:pPr>
        <w:spacing w:after="25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41822" cy="6096"/>
                <wp:effectExtent l="0" t="0" r="0" b="0"/>
                <wp:docPr id="9601" name="Group 9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822" cy="6096"/>
                          <a:chOff x="0" y="0"/>
                          <a:chExt cx="5941822" cy="6096"/>
                        </a:xfrm>
                      </wpg:grpSpPr>
                      <wps:wsp>
                        <wps:cNvPr id="13003" name="Shape 13003"/>
                        <wps:cNvSpPr/>
                        <wps:spPr>
                          <a:xfrm>
                            <a:off x="0" y="0"/>
                            <a:ext cx="594182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1822" h="9144">
                                <a:moveTo>
                                  <a:pt x="0" y="0"/>
                                </a:moveTo>
                                <a:lnTo>
                                  <a:pt x="5941822" y="0"/>
                                </a:lnTo>
                                <a:lnTo>
                                  <a:pt x="59418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01" style="width:467.86pt;height:0.480011pt;mso-position-horizontal-relative:char;mso-position-vertical-relative:line" coordsize="59418,60">
                <v:shape id="Shape 13004" style="position:absolute;width:59418;height:91;left:0;top:0;" coordsize="5941822,9144" path="m0,0l5941822,0l5941822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F41DFA" w:rsidRDefault="00970658">
      <w:pPr>
        <w:spacing w:after="18" w:line="259" w:lineRule="auto"/>
        <w:ind w:left="103" w:right="0" w:hanging="10"/>
        <w:jc w:val="left"/>
      </w:pPr>
      <w:r>
        <w:rPr>
          <w:i/>
        </w:rPr>
        <w:t xml:space="preserve">                                               название дисциплины </w:t>
      </w:r>
    </w:p>
    <w:p w:rsidR="00F41DFA" w:rsidRDefault="00970658">
      <w:pPr>
        <w:spacing w:after="63" w:line="259" w:lineRule="auto"/>
        <w:ind w:left="0" w:right="787" w:firstLine="0"/>
        <w:jc w:val="center"/>
      </w:pPr>
      <w:r>
        <w:t xml:space="preserve"> </w:t>
      </w:r>
    </w:p>
    <w:p w:rsidR="00F41DFA" w:rsidRDefault="00970658">
      <w:pPr>
        <w:spacing w:after="2"/>
        <w:ind w:left="10" w:right="851" w:hanging="10"/>
        <w:jc w:val="center"/>
      </w:pPr>
      <w:r>
        <w:t xml:space="preserve">направления подготовки </w:t>
      </w:r>
    </w:p>
    <w:p w:rsidR="00F41DFA" w:rsidRDefault="00970658">
      <w:pPr>
        <w:spacing w:after="98" w:line="259" w:lineRule="auto"/>
        <w:ind w:left="0" w:right="787" w:firstLine="0"/>
        <w:jc w:val="center"/>
      </w:pPr>
      <w:r>
        <w:t xml:space="preserve"> </w:t>
      </w:r>
    </w:p>
    <w:p w:rsidR="00F41DFA" w:rsidRDefault="00970658">
      <w:pPr>
        <w:spacing w:after="0" w:line="259" w:lineRule="auto"/>
        <w:ind w:left="10" w:right="846" w:hanging="10"/>
        <w:jc w:val="center"/>
      </w:pPr>
      <w:r>
        <w:rPr>
          <w:sz w:val="28"/>
        </w:rPr>
        <w:t>04.04.02 «Химия, физика и механика материалов»</w:t>
      </w:r>
      <w:r>
        <w:t xml:space="preserve"> </w:t>
      </w:r>
    </w:p>
    <w:p w:rsidR="00F41DFA" w:rsidRDefault="00970658">
      <w:pPr>
        <w:spacing w:after="35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41822" cy="6096"/>
                <wp:effectExtent l="0" t="0" r="0" b="0"/>
                <wp:docPr id="9602" name="Group 96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822" cy="6096"/>
                          <a:chOff x="0" y="0"/>
                          <a:chExt cx="5941822" cy="6096"/>
                        </a:xfrm>
                      </wpg:grpSpPr>
                      <wps:wsp>
                        <wps:cNvPr id="13005" name="Shape 13005"/>
                        <wps:cNvSpPr/>
                        <wps:spPr>
                          <a:xfrm>
                            <a:off x="0" y="0"/>
                            <a:ext cx="594182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1822" h="9144">
                                <a:moveTo>
                                  <a:pt x="0" y="0"/>
                                </a:moveTo>
                                <a:lnTo>
                                  <a:pt x="5941822" y="0"/>
                                </a:lnTo>
                                <a:lnTo>
                                  <a:pt x="59418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02" style="width:467.86pt;height:0.47998pt;mso-position-horizontal-relative:char;mso-position-vertical-relative:line" coordsize="59418,60">
                <v:shape id="Shape 13006" style="position:absolute;width:59418;height:91;left:0;top:0;" coordsize="5941822,9144" path="m0,0l5941822,0l5941822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F41DFA" w:rsidRDefault="00970658">
      <w:pPr>
        <w:spacing w:after="18" w:line="259" w:lineRule="auto"/>
        <w:ind w:left="103" w:right="0" w:hanging="10"/>
        <w:jc w:val="left"/>
      </w:pPr>
      <w:r>
        <w:rPr>
          <w:i/>
        </w:rPr>
        <w:t xml:space="preserve">                                Название направления подготовки </w:t>
      </w:r>
    </w:p>
    <w:p w:rsidR="00F41DFA" w:rsidRDefault="00970658">
      <w:pPr>
        <w:spacing w:after="16" w:line="259" w:lineRule="auto"/>
        <w:ind w:left="0" w:right="787" w:firstLine="0"/>
        <w:jc w:val="center"/>
      </w:pPr>
      <w:r>
        <w:rPr>
          <w:i/>
        </w:rPr>
        <w:t xml:space="preserve"> </w:t>
      </w:r>
    </w:p>
    <w:p w:rsidR="00F41DFA" w:rsidRDefault="00970658">
      <w:pPr>
        <w:spacing w:after="65" w:line="259" w:lineRule="auto"/>
        <w:ind w:left="0" w:right="787" w:firstLine="0"/>
        <w:jc w:val="center"/>
      </w:pPr>
      <w:r>
        <w:rPr>
          <w:i/>
        </w:rPr>
        <w:t xml:space="preserve"> </w:t>
      </w:r>
    </w:p>
    <w:p w:rsidR="00F41DFA" w:rsidRDefault="00970658">
      <w:pPr>
        <w:spacing w:after="96"/>
        <w:ind w:left="10" w:right="848" w:hanging="10"/>
        <w:jc w:val="center"/>
      </w:pPr>
      <w:r>
        <w:t xml:space="preserve">Образовательная программа  </w:t>
      </w:r>
    </w:p>
    <w:p w:rsidR="00F41DFA" w:rsidRDefault="00970658">
      <w:pPr>
        <w:spacing w:after="0" w:line="259" w:lineRule="auto"/>
        <w:ind w:left="10" w:right="849" w:hanging="10"/>
        <w:jc w:val="center"/>
      </w:pPr>
      <w:r>
        <w:rPr>
          <w:sz w:val="28"/>
        </w:rPr>
        <w:t>«Фармацевтическое и радиофармацевтическое материаловедение»</w:t>
      </w:r>
      <w:r>
        <w:rPr>
          <w:i/>
          <w:sz w:val="28"/>
        </w:rPr>
        <w:t xml:space="preserve"> </w:t>
      </w:r>
    </w:p>
    <w:p w:rsidR="00F41DFA" w:rsidRDefault="00970658">
      <w:pPr>
        <w:spacing w:after="5" w:line="259" w:lineRule="auto"/>
        <w:ind w:left="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41822" cy="6096"/>
                <wp:effectExtent l="0" t="0" r="0" b="0"/>
                <wp:docPr id="9603" name="Group 9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822" cy="6096"/>
                          <a:chOff x="0" y="0"/>
                          <a:chExt cx="5941822" cy="6096"/>
                        </a:xfrm>
                      </wpg:grpSpPr>
                      <wps:wsp>
                        <wps:cNvPr id="13007" name="Shape 13007"/>
                        <wps:cNvSpPr/>
                        <wps:spPr>
                          <a:xfrm>
                            <a:off x="0" y="0"/>
                            <a:ext cx="594182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1822" h="9144">
                                <a:moveTo>
                                  <a:pt x="0" y="0"/>
                                </a:moveTo>
                                <a:lnTo>
                                  <a:pt x="5941822" y="0"/>
                                </a:lnTo>
                                <a:lnTo>
                                  <a:pt x="59418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03" style="width:467.86pt;height:0.47998pt;mso-position-horizontal-relative:char;mso-position-vertical-relative:line" coordsize="59418,60">
                <v:shape id="Shape 13008" style="position:absolute;width:59418;height:91;left:0;top:0;" coordsize="5941822,9144" path="m0,0l5941822,0l5941822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F41DFA" w:rsidRDefault="00970658">
      <w:pPr>
        <w:spacing w:after="16" w:line="259" w:lineRule="auto"/>
        <w:ind w:left="108" w:right="0" w:firstLine="0"/>
        <w:jc w:val="left"/>
      </w:pPr>
      <w:r>
        <w:rPr>
          <w:i/>
        </w:rPr>
        <w:t xml:space="preserve"> </w:t>
      </w:r>
    </w:p>
    <w:p w:rsidR="00F41DFA" w:rsidRDefault="00970658">
      <w:pPr>
        <w:spacing w:after="19" w:line="259" w:lineRule="auto"/>
        <w:ind w:left="0" w:right="787" w:firstLine="0"/>
        <w:jc w:val="center"/>
      </w:pPr>
      <w:r>
        <w:rPr>
          <w:i/>
        </w:rPr>
        <w:t xml:space="preserve"> </w:t>
      </w:r>
    </w:p>
    <w:p w:rsidR="00F41DFA" w:rsidRDefault="00970658">
      <w:pPr>
        <w:spacing w:after="64" w:line="259" w:lineRule="auto"/>
        <w:ind w:left="0" w:right="787" w:firstLine="0"/>
        <w:jc w:val="center"/>
      </w:pPr>
      <w:r>
        <w:lastRenderedPageBreak/>
        <w:t xml:space="preserve"> </w:t>
      </w:r>
    </w:p>
    <w:p w:rsidR="00F41DFA" w:rsidRDefault="00970658">
      <w:pPr>
        <w:spacing w:after="2"/>
        <w:ind w:left="10" w:right="850" w:hanging="10"/>
        <w:jc w:val="center"/>
      </w:pPr>
      <w:r>
        <w:t xml:space="preserve">Форма обучения: </w:t>
      </w:r>
      <w:r>
        <w:rPr>
          <w:b/>
        </w:rPr>
        <w:t xml:space="preserve">очная </w:t>
      </w:r>
    </w:p>
    <w:p w:rsidR="00F41DFA" w:rsidRDefault="00970658">
      <w:pPr>
        <w:spacing w:after="16" w:line="259" w:lineRule="auto"/>
        <w:ind w:left="0" w:right="787" w:firstLine="0"/>
        <w:jc w:val="center"/>
      </w:pPr>
      <w:r>
        <w:t xml:space="preserve"> </w:t>
      </w:r>
    </w:p>
    <w:p w:rsidR="00F41DFA" w:rsidRDefault="00970658">
      <w:pPr>
        <w:spacing w:after="19" w:line="259" w:lineRule="auto"/>
        <w:ind w:left="0" w:right="787" w:firstLine="0"/>
        <w:jc w:val="center"/>
      </w:pPr>
      <w:r>
        <w:t xml:space="preserve"> </w:t>
      </w:r>
    </w:p>
    <w:p w:rsidR="00F41DFA" w:rsidRDefault="00970658">
      <w:pPr>
        <w:spacing w:after="71" w:line="259" w:lineRule="auto"/>
        <w:ind w:left="0" w:right="787" w:firstLine="0"/>
        <w:jc w:val="center"/>
      </w:pPr>
      <w:r>
        <w:t xml:space="preserve"> </w:t>
      </w:r>
    </w:p>
    <w:p w:rsidR="00F41DFA" w:rsidRDefault="00970658">
      <w:pPr>
        <w:spacing w:after="22" w:line="259" w:lineRule="auto"/>
        <w:ind w:left="10" w:right="422" w:hanging="10"/>
        <w:jc w:val="center"/>
      </w:pPr>
      <w:r>
        <w:rPr>
          <w:b/>
        </w:rPr>
        <w:t xml:space="preserve">г. Обнинск, 2023 г. </w:t>
      </w:r>
    </w:p>
    <w:p w:rsidR="00F41DFA" w:rsidRDefault="00970658">
      <w:pPr>
        <w:spacing w:after="54" w:line="259" w:lineRule="auto"/>
        <w:ind w:left="0" w:right="787" w:firstLine="0"/>
        <w:jc w:val="center"/>
      </w:pPr>
      <w:r>
        <w:t xml:space="preserve"> </w:t>
      </w:r>
    </w:p>
    <w:p w:rsidR="00F41DFA" w:rsidRDefault="00970658">
      <w:pPr>
        <w:ind w:left="-15" w:right="841" w:firstLine="708"/>
      </w:pPr>
      <w:r>
        <w:t xml:space="preserve">Важным элементом в подготовке химика-аналитика является его </w:t>
      </w:r>
      <w:r>
        <w:rPr>
          <w:b/>
        </w:rPr>
        <w:t>реферативная работа</w:t>
      </w:r>
      <w:r>
        <w:t xml:space="preserve">, призванная обучить молодого специалиста работе с научной литературой по специальной и смежным дисциплинам, тему реферата следует рекомендовать с первых дней изучения того или иного раздела учебного плана, стремясь сформулировать ее максимально конкретно </w:t>
      </w:r>
      <w:r>
        <w:t>с проекцией на клинические аспекты проблемы (диагностику, в том числе раннюю, экспрессную, и терапию, в том числе интенсивную), вопросы диспансеризации и реабилитации. Возможно использование в качестве реферативной работы выполнение студентом переводов и о</w:t>
      </w:r>
      <w:r>
        <w:t xml:space="preserve">бзоров иностранной научной литературы по избранной теме.   </w:t>
      </w:r>
    </w:p>
    <w:p w:rsidR="00F41DFA" w:rsidRDefault="00970658">
      <w:pPr>
        <w:spacing w:after="200"/>
        <w:ind w:left="-15" w:right="841" w:firstLine="708"/>
      </w:pPr>
      <w:r>
        <w:t>При разборе реферата студента, руководитель должен оценить соответствие содержания выбранной теме, объём представленной информации и её новизну, актуальность для практической деятельности, ясность</w:t>
      </w:r>
      <w:r>
        <w:t xml:space="preserve"> изложения, правильность оформления списка литературы в соответствии с библиографическими требованиями, а также изложить свои замечания и пожелания. Полезно использовать практику предварительного перекрестного рецензирования рефератов другими студентами, о</w:t>
      </w:r>
      <w:r>
        <w:t>бучающимися на базе. При подготовке реферативной работы студент обязан грамотно оформить библиографическую карточку на каждый использованный литературный источник. Заполненные карточки можно использовать для каталогов на учебных базах. Лучшие рефераты необ</w:t>
      </w:r>
      <w:r>
        <w:t xml:space="preserve">ходимо доложить врачам базовой больницы, использовать для сообщения на конференциях. </w:t>
      </w:r>
    </w:p>
    <w:p w:rsidR="00F41DFA" w:rsidRDefault="00970658">
      <w:pPr>
        <w:spacing w:after="206" w:line="259" w:lineRule="auto"/>
        <w:ind w:left="10" w:right="851" w:hanging="10"/>
        <w:jc w:val="center"/>
      </w:pPr>
      <w:r>
        <w:rPr>
          <w:b/>
        </w:rPr>
        <w:t xml:space="preserve">Темы рефератов </w:t>
      </w:r>
    </w:p>
    <w:p w:rsidR="00F41DFA" w:rsidRDefault="00970658">
      <w:pPr>
        <w:spacing w:after="211" w:line="259" w:lineRule="auto"/>
        <w:ind w:left="10" w:right="832" w:hanging="10"/>
      </w:pPr>
      <w:r>
        <w:rPr>
          <w:b/>
        </w:rPr>
        <w:t xml:space="preserve">Основы биотехнологии лекарственных препаратов </w:t>
      </w:r>
    </w:p>
    <w:p w:rsidR="00F41DFA" w:rsidRDefault="00970658">
      <w:pPr>
        <w:pStyle w:val="1"/>
        <w:spacing w:after="196"/>
        <w:ind w:right="832"/>
      </w:pPr>
      <w:r>
        <w:t xml:space="preserve">Оценочное средство 2.8. Биотехнологические процессы с использованием микроорганизмов  </w:t>
      </w:r>
    </w:p>
    <w:p w:rsidR="00F41DFA" w:rsidRDefault="00970658">
      <w:pPr>
        <w:numPr>
          <w:ilvl w:val="0"/>
          <w:numId w:val="1"/>
        </w:numPr>
        <w:spacing w:after="195"/>
        <w:ind w:right="841" w:hanging="420"/>
      </w:pPr>
      <w:r>
        <w:t>Нормативные документ</w:t>
      </w:r>
      <w:r>
        <w:t xml:space="preserve">ы биотехнологических производств. </w:t>
      </w:r>
    </w:p>
    <w:p w:rsidR="00F41DFA" w:rsidRDefault="00970658">
      <w:pPr>
        <w:numPr>
          <w:ilvl w:val="0"/>
          <w:numId w:val="1"/>
        </w:numPr>
        <w:spacing w:after="193"/>
        <w:ind w:right="841" w:hanging="420"/>
      </w:pPr>
      <w:r>
        <w:t xml:space="preserve">Метод лиофилизации как способ сохранения активности биопрепаратов. </w:t>
      </w:r>
    </w:p>
    <w:p w:rsidR="00F41DFA" w:rsidRDefault="00970658">
      <w:pPr>
        <w:numPr>
          <w:ilvl w:val="0"/>
          <w:numId w:val="1"/>
        </w:numPr>
        <w:spacing w:after="192"/>
        <w:ind w:right="841" w:hanging="420"/>
      </w:pPr>
      <w:r>
        <w:t xml:space="preserve">Принципы </w:t>
      </w:r>
      <w:proofErr w:type="spellStart"/>
      <w:r>
        <w:t>фитобиотехнологий</w:t>
      </w:r>
      <w:proofErr w:type="spellEnd"/>
      <w:r>
        <w:t xml:space="preserve">. </w:t>
      </w:r>
    </w:p>
    <w:p w:rsidR="00F41DFA" w:rsidRDefault="00970658">
      <w:pPr>
        <w:numPr>
          <w:ilvl w:val="0"/>
          <w:numId w:val="1"/>
        </w:numPr>
        <w:spacing w:after="192"/>
        <w:ind w:right="841" w:hanging="420"/>
      </w:pPr>
      <w:r>
        <w:t>Экологические проблемы биотехнологии и пути их решения.</w:t>
      </w:r>
      <w:r>
        <w:rPr>
          <w:b/>
        </w:rPr>
        <w:t xml:space="preserve"> </w:t>
      </w:r>
    </w:p>
    <w:p w:rsidR="00F41DFA" w:rsidRDefault="00970658">
      <w:pPr>
        <w:numPr>
          <w:ilvl w:val="0"/>
          <w:numId w:val="1"/>
        </w:numPr>
        <w:spacing w:after="195"/>
        <w:ind w:right="841" w:hanging="420"/>
      </w:pPr>
      <w:r>
        <w:t xml:space="preserve">Биотехнология </w:t>
      </w:r>
      <w:proofErr w:type="spellStart"/>
      <w:r>
        <w:t>пробиотиков</w:t>
      </w:r>
      <w:proofErr w:type="spellEnd"/>
      <w:r>
        <w:t xml:space="preserve">. </w:t>
      </w:r>
    </w:p>
    <w:p w:rsidR="00F41DFA" w:rsidRDefault="00970658">
      <w:pPr>
        <w:numPr>
          <w:ilvl w:val="0"/>
          <w:numId w:val="1"/>
        </w:numPr>
        <w:spacing w:after="194"/>
        <w:ind w:right="841" w:hanging="420"/>
      </w:pPr>
      <w:r>
        <w:t xml:space="preserve">Реакция </w:t>
      </w:r>
      <w:proofErr w:type="spellStart"/>
      <w:r>
        <w:t>биотрансформации</w:t>
      </w:r>
      <w:proofErr w:type="spellEnd"/>
      <w:r>
        <w:t xml:space="preserve"> в получении лекарственных препаратов. </w:t>
      </w:r>
    </w:p>
    <w:p w:rsidR="00F41DFA" w:rsidRDefault="00970658">
      <w:pPr>
        <w:numPr>
          <w:ilvl w:val="0"/>
          <w:numId w:val="1"/>
        </w:numPr>
        <w:spacing w:after="192"/>
        <w:ind w:right="841" w:hanging="420"/>
      </w:pPr>
      <w:r>
        <w:t xml:space="preserve">Лекарственные препараты – ферменты из животного сырья. </w:t>
      </w:r>
    </w:p>
    <w:p w:rsidR="00F41DFA" w:rsidRDefault="00970658">
      <w:pPr>
        <w:numPr>
          <w:ilvl w:val="0"/>
          <w:numId w:val="1"/>
        </w:numPr>
        <w:spacing w:after="195"/>
        <w:ind w:right="841" w:hanging="420"/>
      </w:pPr>
      <w:r>
        <w:t xml:space="preserve">Лекарственные препараты – ферменты микробиологического синтеза. </w:t>
      </w:r>
    </w:p>
    <w:p w:rsidR="00F41DFA" w:rsidRDefault="00970658">
      <w:pPr>
        <w:numPr>
          <w:ilvl w:val="0"/>
          <w:numId w:val="1"/>
        </w:numPr>
        <w:spacing w:after="193"/>
        <w:ind w:right="841" w:hanging="420"/>
      </w:pPr>
      <w:r>
        <w:lastRenderedPageBreak/>
        <w:t xml:space="preserve">Иммобилизованные ферменты в качестве лекарственных препаратов. </w:t>
      </w:r>
    </w:p>
    <w:p w:rsidR="00F41DFA" w:rsidRDefault="00970658">
      <w:pPr>
        <w:numPr>
          <w:ilvl w:val="0"/>
          <w:numId w:val="1"/>
        </w:numPr>
        <w:spacing w:after="192"/>
        <w:ind w:right="841" w:hanging="420"/>
      </w:pPr>
      <w:r>
        <w:t>Биотехн</w:t>
      </w:r>
      <w:r>
        <w:t xml:space="preserve">ология микробных полисахаридов. </w:t>
      </w:r>
    </w:p>
    <w:p w:rsidR="00F41DFA" w:rsidRDefault="00970658">
      <w:pPr>
        <w:numPr>
          <w:ilvl w:val="0"/>
          <w:numId w:val="1"/>
        </w:numPr>
        <w:spacing w:after="187"/>
        <w:ind w:right="841" w:hanging="420"/>
      </w:pPr>
      <w:r>
        <w:t>Биотехнология стероидных гормонов.</w:t>
      </w:r>
      <w:r>
        <w:rPr>
          <w:b/>
        </w:rPr>
        <w:t xml:space="preserve"> </w:t>
      </w:r>
    </w:p>
    <w:p w:rsidR="00F41DFA" w:rsidRDefault="00970658">
      <w:pPr>
        <w:numPr>
          <w:ilvl w:val="0"/>
          <w:numId w:val="1"/>
        </w:numPr>
        <w:spacing w:after="191"/>
        <w:ind w:right="841" w:hanging="420"/>
      </w:pPr>
      <w:r>
        <w:t>Биотехнология витаминов.</w:t>
      </w:r>
      <w:r>
        <w:rPr>
          <w:b/>
        </w:rPr>
        <w:t xml:space="preserve"> </w:t>
      </w:r>
    </w:p>
    <w:p w:rsidR="00F41DFA" w:rsidRDefault="00970658">
      <w:pPr>
        <w:numPr>
          <w:ilvl w:val="0"/>
          <w:numId w:val="1"/>
        </w:numPr>
        <w:spacing w:after="194"/>
        <w:ind w:right="841" w:hanging="420"/>
      </w:pPr>
      <w:r>
        <w:t>Биотехнология бактериофагов</w:t>
      </w:r>
      <w:r>
        <w:rPr>
          <w:b/>
        </w:rPr>
        <w:t xml:space="preserve"> </w:t>
      </w:r>
    </w:p>
    <w:p w:rsidR="00F41DFA" w:rsidRDefault="00970658">
      <w:pPr>
        <w:numPr>
          <w:ilvl w:val="0"/>
          <w:numId w:val="1"/>
        </w:numPr>
        <w:spacing w:after="193"/>
        <w:ind w:right="841" w:hanging="420"/>
      </w:pPr>
      <w:r>
        <w:t>Проблема антибиотикорезистентности и пути ее решения</w:t>
      </w:r>
      <w:r>
        <w:rPr>
          <w:b/>
        </w:rPr>
        <w:t xml:space="preserve"> </w:t>
      </w:r>
    </w:p>
    <w:p w:rsidR="00F41DFA" w:rsidRDefault="00970658">
      <w:pPr>
        <w:numPr>
          <w:ilvl w:val="0"/>
          <w:numId w:val="1"/>
        </w:numPr>
        <w:ind w:right="841" w:hanging="420"/>
      </w:pPr>
      <w:r>
        <w:t xml:space="preserve">Технологии рекомбинантных РНК. Генно-инженерные препараты. </w:t>
      </w:r>
    </w:p>
    <w:p w:rsidR="00F41DFA" w:rsidRDefault="00970658">
      <w:pPr>
        <w:pStyle w:val="1"/>
        <w:ind w:left="435" w:right="832"/>
      </w:pPr>
      <w:r>
        <w:t>Общие требования к</w:t>
      </w:r>
      <w:r>
        <w:t xml:space="preserve"> оформлению реферата </w:t>
      </w:r>
    </w:p>
    <w:p w:rsidR="00F41DFA" w:rsidRDefault="00970658">
      <w:pPr>
        <w:ind w:left="-15" w:right="841" w:firstLine="425"/>
      </w:pPr>
      <w:r>
        <w:t xml:space="preserve">Работа выполняется на стандартных машинописных листах (формат А4), с одной стороны, на компьютере в редакторе MS </w:t>
      </w:r>
      <w:proofErr w:type="spellStart"/>
      <w:r>
        <w:t>Word</w:t>
      </w:r>
      <w:proofErr w:type="spellEnd"/>
      <w:r>
        <w:t xml:space="preserve"> 97-2003, делится на абзацы, начало которых пишется с красной строки (отступ красной строки 1,25 </w:t>
      </w:r>
      <w:proofErr w:type="spellStart"/>
      <w:r>
        <w:t>пт</w:t>
      </w:r>
      <w:proofErr w:type="spellEnd"/>
      <w:r>
        <w:t xml:space="preserve">).  </w:t>
      </w:r>
    </w:p>
    <w:p w:rsidR="00F41DFA" w:rsidRDefault="00970658">
      <w:pPr>
        <w:spacing w:after="0"/>
        <w:ind w:left="425" w:right="841" w:firstLine="0"/>
      </w:pPr>
      <w:r>
        <w:t xml:space="preserve">Работа брошюруется.  </w:t>
      </w:r>
    </w:p>
    <w:p w:rsidR="00F41DFA" w:rsidRDefault="00970658">
      <w:pPr>
        <w:ind w:left="-15" w:right="841" w:firstLine="425"/>
      </w:pPr>
      <w:r>
        <w:t xml:space="preserve">Примерный объем работы определяется преподавателем. В этот объем включается: оглавление, введение, основной текст, заключение, список использованных источников. </w:t>
      </w:r>
    </w:p>
    <w:p w:rsidR="00F41DFA" w:rsidRDefault="00970658">
      <w:pPr>
        <w:ind w:left="-15" w:right="841" w:firstLine="425"/>
      </w:pPr>
      <w:r>
        <w:t>Все страницы, начиная с 3-й (Введение), нумеруются по порядку от титульн</w:t>
      </w:r>
      <w:r>
        <w:t xml:space="preserve">ого листа и оглавления (на них нумерация не ставится) до последней страницы без пропусков и добавлений. Приложения не нумеруются и в нумерацию страниц не включаются. Порядковый номер печатается от центра верхнего поля страницы, начиная с цифры 3.  </w:t>
      </w:r>
    </w:p>
    <w:p w:rsidR="00F41DFA" w:rsidRDefault="00970658">
      <w:pPr>
        <w:ind w:left="-15" w:right="841" w:firstLine="425"/>
      </w:pPr>
      <w:r>
        <w:t>Текст п</w:t>
      </w:r>
      <w:r>
        <w:t xml:space="preserve">ечатается через 1,5 интервал между строками, шрифтом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 размером 12 пт. Страница с текстом должна иметь левое поле 30 мм, правое – 10 мм, верхнее и нижнее 20 мм (ГОСТ Р 6.30-2003 «Унифицированные системы документации. Унифицированная система о</w:t>
      </w:r>
      <w:r>
        <w:t xml:space="preserve">рганизационно-распорядительной документации. Требования к оформлению документов»). </w:t>
      </w:r>
    </w:p>
    <w:p w:rsidR="00F41DFA" w:rsidRDefault="00970658">
      <w:pPr>
        <w:ind w:left="-15" w:right="841" w:firstLine="425"/>
      </w:pPr>
      <w:r>
        <w:t>Каждый раздел работы необходимо начинать с новой страницы, параграфы (подразделы) располагать друг за другом вплотную. Фамилии, названия учреждений</w:t>
      </w:r>
      <w:r>
        <w:rPr>
          <w:b/>
        </w:rPr>
        <w:t xml:space="preserve">, </w:t>
      </w:r>
      <w:r>
        <w:t>организаций, фирм требу</w:t>
      </w:r>
      <w:r>
        <w:t xml:space="preserve">ется приводить на языке оригинала. </w:t>
      </w:r>
    </w:p>
    <w:p w:rsidR="00F41DFA" w:rsidRDefault="00970658">
      <w:pPr>
        <w:ind w:left="-15" w:right="841" w:firstLine="425"/>
      </w:pPr>
      <w:r>
        <w:t xml:space="preserve">Первым листом работы является титульный лист, оформляемый в соответствии с прилагаемым образцом (прил.1). </w:t>
      </w:r>
    </w:p>
    <w:p w:rsidR="00F41DFA" w:rsidRDefault="00970658">
      <w:pPr>
        <w:ind w:left="-15" w:right="841" w:firstLine="425"/>
      </w:pPr>
      <w:r>
        <w:t>На втором листе помещается оглавление, где указываются основные разделы работы и соответствующие им страницы. Основными разделами работы являются введение, главы основного текста, заключение, список использованных источников и литературы. Желательно, чтобы</w:t>
      </w:r>
      <w:r>
        <w:t xml:space="preserve"> оглавление помещалось на одной странице. Текст должен соответствовать оглавлению как по содержанию, так и по форме. Введение, отдельные главы и заключение всегда в самом тексте начинаются с новой страницы. Перенос слов в заголовках не допускается. Пример </w:t>
      </w:r>
      <w:r>
        <w:t xml:space="preserve">оглавления смотрите в Приложении 2. </w:t>
      </w:r>
    </w:p>
    <w:p w:rsidR="00F41DFA" w:rsidRDefault="00970658">
      <w:pPr>
        <w:pStyle w:val="1"/>
        <w:ind w:left="435" w:right="832"/>
      </w:pPr>
      <w:r>
        <w:t xml:space="preserve">Заголовки </w:t>
      </w:r>
    </w:p>
    <w:p w:rsidR="00F41DFA" w:rsidRDefault="00970658">
      <w:pPr>
        <w:spacing w:after="0"/>
        <w:ind w:left="-15" w:right="841" w:firstLine="425"/>
      </w:pPr>
      <w:r>
        <w:t>Заголовки разделов необходимо печатать заглавными буквами полужирным шрифтом 14 размера симметрично тексту без подчеркивания, через один интервал. Точку в конце заголовка не ставить. Если заголовок состоит из</w:t>
      </w:r>
      <w:r>
        <w:t xml:space="preserve"> двух и более предложений, их разделять точкой. Переносы слов в заголовке не допускаются. </w:t>
      </w:r>
    </w:p>
    <w:p w:rsidR="00F41DFA" w:rsidRDefault="00970658">
      <w:pPr>
        <w:spacing w:after="7"/>
        <w:ind w:left="-15" w:right="841" w:firstLine="425"/>
      </w:pPr>
      <w:r>
        <w:lastRenderedPageBreak/>
        <w:t>Заголовки подразделов печатаются строчными буквами (кроме первой заглавной) с абзаца полужирным шрифтом 12 размера. Заголовок подраздела не должен быть последней стр</w:t>
      </w:r>
      <w:r>
        <w:t xml:space="preserve">окой на странице. Пример оформления заголовков приведен ниже. </w:t>
      </w:r>
    </w:p>
    <w:p w:rsidR="00F41DFA" w:rsidRDefault="00970658">
      <w:pPr>
        <w:spacing w:after="84" w:line="259" w:lineRule="auto"/>
        <w:ind w:left="425" w:right="0" w:firstLine="0"/>
        <w:jc w:val="left"/>
      </w:pPr>
      <w:r>
        <w:t xml:space="preserve"> </w:t>
      </w:r>
    </w:p>
    <w:p w:rsidR="00F41DFA" w:rsidRDefault="0097065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284" w:line="259" w:lineRule="auto"/>
        <w:ind w:left="10" w:right="958" w:hanging="10"/>
        <w:jc w:val="center"/>
      </w:pPr>
      <w:r>
        <w:rPr>
          <w:rFonts w:ascii="Calibri" w:eastAsia="Calibri" w:hAnsi="Calibri" w:cs="Calibri"/>
          <w:b/>
        </w:rPr>
        <w:t>Биотехнология витаминов</w:t>
      </w:r>
      <w:r>
        <w:rPr>
          <w:rFonts w:ascii="Calibri" w:eastAsia="Calibri" w:hAnsi="Calibri" w:cs="Calibri"/>
        </w:rPr>
        <w:t xml:space="preserve"> </w:t>
      </w:r>
    </w:p>
    <w:p w:rsidR="00F41DFA" w:rsidRDefault="0097065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59" w:lineRule="auto"/>
        <w:ind w:left="10" w:right="958" w:hanging="10"/>
        <w:jc w:val="center"/>
      </w:pPr>
      <w:r>
        <w:rPr>
          <w:rFonts w:ascii="Calibri" w:eastAsia="Calibri" w:hAnsi="Calibri" w:cs="Calibri"/>
          <w:b/>
        </w:rPr>
        <w:t xml:space="preserve">1.1 Основные определения и </w:t>
      </w:r>
      <w:proofErr w:type="spellStart"/>
      <w:r>
        <w:rPr>
          <w:rFonts w:ascii="Calibri" w:eastAsia="Calibri" w:hAnsi="Calibri" w:cs="Calibri"/>
          <w:b/>
        </w:rPr>
        <w:t>классификациии</w:t>
      </w:r>
      <w:proofErr w:type="spellEnd"/>
      <w:r>
        <w:rPr>
          <w:rFonts w:ascii="Calibri" w:eastAsia="Calibri" w:hAnsi="Calibri" w:cs="Calibri"/>
          <w:b/>
        </w:rPr>
        <w:t xml:space="preserve"> витаминов</w:t>
      </w:r>
      <w:r>
        <w:rPr>
          <w:rFonts w:ascii="Calibri" w:eastAsia="Calibri" w:hAnsi="Calibri" w:cs="Calibri"/>
        </w:rPr>
        <w:t xml:space="preserve"> </w:t>
      </w:r>
    </w:p>
    <w:p w:rsidR="00F41DFA" w:rsidRDefault="0097065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59" w:lineRule="auto"/>
        <w:ind w:left="0" w:right="958" w:firstLine="0"/>
        <w:jc w:val="right"/>
      </w:pPr>
      <w:r>
        <w:t xml:space="preserve"> </w:t>
      </w:r>
    </w:p>
    <w:p w:rsidR="00F41DFA" w:rsidRDefault="00970658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41DFA" w:rsidRDefault="00970658">
      <w:pPr>
        <w:ind w:left="-15" w:right="841"/>
      </w:pPr>
      <w:r>
        <w:t xml:space="preserve">Все заголовки и подзаголовки следует выделить шрифтом, отличным от шрифта основного текста и выровнять по центру. Стили заголовков - Основной, Заголовок 1, Заголовок 2, Заголовок 3 и т.д. </w:t>
      </w:r>
    </w:p>
    <w:p w:rsidR="00F41DFA" w:rsidRDefault="00970658">
      <w:pPr>
        <w:spacing w:after="10"/>
        <w:ind w:left="-15" w:right="841"/>
      </w:pPr>
      <w:r>
        <w:t>Отдельные части работы (разделы и подразделы) должны иметь заголовк</w:t>
      </w:r>
      <w:r>
        <w:t>и и порядковую нумерацию. Например, главы (разделы) 1.,2.,3. и т.д., подразделы (параграфы) - нумерацию в пределах каждой главы, например, §1, §2, §3 или 1.1, 1.2, 1.3, при более дробном делении - 1.1.1, 1.1.2, 1.1.3. Если параграф имеет только один пункт,</w:t>
      </w:r>
      <w:r>
        <w:t xml:space="preserve"> то выделять и нумеровать его не следует. </w:t>
      </w:r>
    </w:p>
    <w:p w:rsidR="00F41DFA" w:rsidRDefault="00970658">
      <w:pPr>
        <w:pStyle w:val="1"/>
        <w:ind w:left="561" w:right="832"/>
      </w:pPr>
      <w:r>
        <w:t xml:space="preserve">Оформление таблиц </w:t>
      </w:r>
    </w:p>
    <w:p w:rsidR="00F41DFA" w:rsidRDefault="00970658">
      <w:pPr>
        <w:ind w:left="-15" w:right="841"/>
      </w:pPr>
      <w:r>
        <w:t xml:space="preserve">Таблицы помещают непосредственно после абзацев, содержащих ссылку на них, а если места недостаточно, то в начале следующей страницы. </w:t>
      </w:r>
    </w:p>
    <w:p w:rsidR="00F41DFA" w:rsidRDefault="00970658">
      <w:pPr>
        <w:ind w:left="-15" w:right="841"/>
      </w:pPr>
      <w:r>
        <w:t>Обычно таблица состоит из следующих элементов: порядкового н</w:t>
      </w:r>
      <w:r>
        <w:t xml:space="preserve">омера и тематического заголовка; боковика; заголовков вертикальных граф, основной части. </w:t>
      </w:r>
    </w:p>
    <w:p w:rsidR="00F41DFA" w:rsidRDefault="00970658">
      <w:pPr>
        <w:spacing w:after="4"/>
        <w:ind w:left="-15" w:right="841"/>
      </w:pPr>
      <w:r>
        <w:t xml:space="preserve">Тематические заголовки таблицы рекомендуется печатать через один интервал. Заголовки граф располагают центрировано относительно горизонтальных и вертикальных линий. </w:t>
      </w:r>
    </w:p>
    <w:p w:rsidR="00F41DFA" w:rsidRDefault="00970658">
      <w:pPr>
        <w:ind w:left="-15" w:right="841"/>
      </w:pPr>
      <w:r>
        <w:t xml:space="preserve">Все таблицы должны быть пронумерованы. Система нумерации может быть сквозной или </w:t>
      </w:r>
      <w:proofErr w:type="spellStart"/>
      <w:r>
        <w:t>поглавной</w:t>
      </w:r>
      <w:proofErr w:type="spellEnd"/>
      <w:r>
        <w:t xml:space="preserve">. Над правым верхним углом таблицы помещают надпись </w:t>
      </w:r>
      <w:r>
        <w:rPr>
          <w:i/>
        </w:rPr>
        <w:t>Таблица</w:t>
      </w:r>
      <w:r>
        <w:t xml:space="preserve"> с указанием номера таблицы (например, </w:t>
      </w:r>
      <w:r>
        <w:rPr>
          <w:i/>
        </w:rPr>
        <w:t>Таблица 1</w:t>
      </w:r>
      <w:r>
        <w:t xml:space="preserve">) без значка </w:t>
      </w:r>
      <w:r>
        <w:rPr>
          <w:i/>
        </w:rPr>
        <w:t>№</w:t>
      </w:r>
      <w:r>
        <w:t xml:space="preserve"> перед цифрой и точки после нее. Таблицы снаб</w:t>
      </w:r>
      <w:r>
        <w:t xml:space="preserve">жают тематическими заголовками, которые располагаются посередине страницы и пишут прописным шрифтом без точки в конце. Напр.: </w:t>
      </w:r>
    </w:p>
    <w:p w:rsidR="00F41DFA" w:rsidRDefault="00970658">
      <w:pPr>
        <w:spacing w:after="34" w:line="259" w:lineRule="auto"/>
        <w:ind w:left="566" w:right="0" w:firstLine="0"/>
        <w:jc w:val="left"/>
      </w:pPr>
      <w:r>
        <w:t xml:space="preserve"> </w:t>
      </w:r>
    </w:p>
    <w:p w:rsidR="00F41DFA" w:rsidRDefault="00970658">
      <w:pPr>
        <w:spacing w:after="42" w:line="259" w:lineRule="auto"/>
        <w:ind w:left="0" w:right="847" w:firstLine="0"/>
        <w:jc w:val="right"/>
      </w:pPr>
      <w:r>
        <w:rPr>
          <w:i/>
        </w:rPr>
        <w:t xml:space="preserve">Таблица 1 </w:t>
      </w:r>
    </w:p>
    <w:p w:rsidR="00F41DFA" w:rsidRDefault="00970658">
      <w:pPr>
        <w:spacing w:after="2"/>
        <w:ind w:left="10" w:right="848" w:hanging="10"/>
        <w:jc w:val="center"/>
      </w:pPr>
      <w:r>
        <w:t xml:space="preserve">Основные квалификации витаминов </w:t>
      </w:r>
    </w:p>
    <w:p w:rsidR="00F41DFA" w:rsidRDefault="00970658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338" w:type="dxa"/>
        <w:tblInd w:w="10" w:type="dxa"/>
        <w:tblCellMar>
          <w:top w:w="14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384"/>
        <w:gridCol w:w="2756"/>
        <w:gridCol w:w="3198"/>
      </w:tblGrid>
      <w:tr w:rsidR="00F41DFA">
        <w:trPr>
          <w:trHeight w:val="617"/>
        </w:trPr>
        <w:tc>
          <w:tcPr>
            <w:tcW w:w="3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41DFA" w:rsidRDefault="00970658">
            <w:pPr>
              <w:spacing w:after="0" w:line="259" w:lineRule="auto"/>
              <w:ind w:left="61" w:right="0" w:firstLine="0"/>
              <w:jc w:val="center"/>
            </w:pPr>
            <w:r>
              <w:t xml:space="preserve"> 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1DFA" w:rsidRDefault="00970658">
            <w:pPr>
              <w:spacing w:after="0" w:line="259" w:lineRule="auto"/>
              <w:ind w:left="0" w:right="0" w:firstLine="0"/>
              <w:jc w:val="center"/>
            </w:pPr>
            <w:r>
              <w:t xml:space="preserve">Водорастворимые витамины 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1DFA" w:rsidRDefault="00970658">
            <w:pPr>
              <w:spacing w:after="0" w:line="259" w:lineRule="auto"/>
              <w:ind w:left="9" w:right="0" w:firstLine="0"/>
              <w:jc w:val="center"/>
            </w:pPr>
            <w:r>
              <w:t xml:space="preserve">Жирорастворимые витамины </w:t>
            </w:r>
          </w:p>
        </w:tc>
      </w:tr>
      <w:tr w:rsidR="00F41DFA">
        <w:trPr>
          <w:trHeight w:val="379"/>
        </w:trPr>
        <w:tc>
          <w:tcPr>
            <w:tcW w:w="3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1DFA" w:rsidRDefault="00970658">
            <w:pPr>
              <w:spacing w:after="0" w:line="259" w:lineRule="auto"/>
              <w:ind w:left="0" w:right="1" w:firstLine="0"/>
              <w:jc w:val="center"/>
            </w:pPr>
            <w:r>
              <w:t xml:space="preserve">Витамины 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1DFA" w:rsidRDefault="00970658">
            <w:pPr>
              <w:spacing w:after="0" w:line="259" w:lineRule="auto"/>
              <w:ind w:left="56" w:right="0" w:firstLine="0"/>
              <w:jc w:val="center"/>
            </w:pPr>
            <w:r>
              <w:t xml:space="preserve"> 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1DFA" w:rsidRDefault="00970658">
            <w:pPr>
              <w:spacing w:after="0" w:line="259" w:lineRule="auto"/>
              <w:ind w:left="60" w:right="0" w:firstLine="0"/>
              <w:jc w:val="center"/>
            </w:pPr>
            <w:r>
              <w:t xml:space="preserve"> </w:t>
            </w:r>
          </w:p>
        </w:tc>
      </w:tr>
      <w:tr w:rsidR="00F41DFA">
        <w:trPr>
          <w:trHeight w:val="379"/>
        </w:trPr>
        <w:tc>
          <w:tcPr>
            <w:tcW w:w="3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1DFA" w:rsidRDefault="00970658">
            <w:pPr>
              <w:spacing w:after="0" w:line="259" w:lineRule="auto"/>
              <w:ind w:left="61" w:right="0" w:firstLine="0"/>
              <w:jc w:val="center"/>
            </w:pPr>
            <w:r>
              <w:t xml:space="preserve"> 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1DFA" w:rsidRDefault="00970658">
            <w:pPr>
              <w:spacing w:after="0" w:line="259" w:lineRule="auto"/>
              <w:ind w:left="56" w:right="0" w:firstLine="0"/>
              <w:jc w:val="center"/>
            </w:pPr>
            <w:r>
              <w:t xml:space="preserve"> 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1DFA" w:rsidRDefault="00970658">
            <w:pPr>
              <w:spacing w:after="0" w:line="259" w:lineRule="auto"/>
              <w:ind w:left="60" w:right="0" w:firstLine="0"/>
              <w:jc w:val="center"/>
            </w:pPr>
            <w:r>
              <w:t xml:space="preserve"> </w:t>
            </w:r>
          </w:p>
        </w:tc>
      </w:tr>
      <w:tr w:rsidR="00F41DFA">
        <w:trPr>
          <w:trHeight w:val="382"/>
        </w:trPr>
        <w:tc>
          <w:tcPr>
            <w:tcW w:w="3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1DFA" w:rsidRDefault="00970658">
            <w:pPr>
              <w:spacing w:after="0" w:line="259" w:lineRule="auto"/>
              <w:ind w:left="61" w:right="0" w:firstLine="0"/>
              <w:jc w:val="center"/>
            </w:pPr>
            <w:r>
              <w:t xml:space="preserve"> 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1DFA" w:rsidRDefault="00970658">
            <w:pPr>
              <w:spacing w:after="0" w:line="259" w:lineRule="auto"/>
              <w:ind w:left="56" w:right="0" w:firstLine="0"/>
              <w:jc w:val="center"/>
            </w:pPr>
            <w:r>
              <w:t xml:space="preserve"> 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1DFA" w:rsidRDefault="00970658">
            <w:pPr>
              <w:spacing w:after="0" w:line="259" w:lineRule="auto"/>
              <w:ind w:left="60" w:right="0" w:firstLine="0"/>
              <w:jc w:val="center"/>
            </w:pPr>
            <w:r>
              <w:t xml:space="preserve"> </w:t>
            </w:r>
          </w:p>
        </w:tc>
      </w:tr>
    </w:tbl>
    <w:p w:rsidR="00F41DFA" w:rsidRDefault="00970658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41DFA" w:rsidRDefault="00970658">
      <w:pPr>
        <w:spacing w:after="32" w:line="267" w:lineRule="auto"/>
        <w:ind w:left="-5" w:right="816" w:hanging="10"/>
        <w:jc w:val="left"/>
      </w:pPr>
      <w:r>
        <w:t xml:space="preserve">Если таблица в тексте одна, то нумерационный заголовок опускают. Строки многострочных заголовков можно располагать двумя способами: либо все строки печатать симметрично по ширине графы, либо только наибольшие, а остальные выравнивать по ним слева. </w:t>
      </w:r>
    </w:p>
    <w:p w:rsidR="00F41DFA" w:rsidRDefault="00970658">
      <w:pPr>
        <w:spacing w:after="10" w:line="267" w:lineRule="auto"/>
        <w:ind w:left="-5" w:right="816" w:hanging="10"/>
        <w:jc w:val="left"/>
      </w:pPr>
      <w:r>
        <w:lastRenderedPageBreak/>
        <w:t xml:space="preserve">         В одноярусной головке все заголовки печатают с заглавной, а последующих – с заглавной, если они самостоятельны, и со строчной, если подчинены заголовку верхнего яруса. </w:t>
      </w:r>
      <w:proofErr w:type="gramStart"/>
      <w:r>
        <w:t>Например</w:t>
      </w:r>
      <w:proofErr w:type="gramEnd"/>
      <w:r>
        <w:t xml:space="preserve">: </w:t>
      </w:r>
    </w:p>
    <w:p w:rsidR="00F41DFA" w:rsidRDefault="00970658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4962" w:type="dxa"/>
        <w:tblInd w:w="2197" w:type="dxa"/>
        <w:tblCellMar>
          <w:top w:w="14" w:type="dxa"/>
          <w:left w:w="10" w:type="dxa"/>
          <w:bottom w:w="0" w:type="dxa"/>
          <w:right w:w="96" w:type="dxa"/>
        </w:tblCellMar>
        <w:tblLook w:val="04A0" w:firstRow="1" w:lastRow="0" w:firstColumn="1" w:lastColumn="0" w:noHBand="0" w:noVBand="1"/>
      </w:tblPr>
      <w:tblGrid>
        <w:gridCol w:w="1121"/>
        <w:gridCol w:w="1913"/>
        <w:gridCol w:w="1928"/>
      </w:tblGrid>
      <w:tr w:rsidR="00F41DFA">
        <w:trPr>
          <w:trHeight w:val="382"/>
        </w:trPr>
        <w:tc>
          <w:tcPr>
            <w:tcW w:w="112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F41DFA" w:rsidRDefault="00970658">
            <w:pPr>
              <w:spacing w:after="81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F41DFA" w:rsidRDefault="0097065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8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1DFA" w:rsidRDefault="00970658">
            <w:pPr>
              <w:spacing w:after="0" w:line="259" w:lineRule="auto"/>
              <w:ind w:left="81" w:right="0" w:firstLine="0"/>
              <w:jc w:val="center"/>
            </w:pPr>
            <w:r>
              <w:t xml:space="preserve">Лекарственный препарат </w:t>
            </w:r>
          </w:p>
        </w:tc>
      </w:tr>
      <w:tr w:rsidR="00F41DFA">
        <w:trPr>
          <w:trHeight w:val="31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F41DFA" w:rsidRDefault="00F41DF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1DFA" w:rsidRDefault="00970658">
            <w:pPr>
              <w:spacing w:after="0" w:line="259" w:lineRule="auto"/>
              <w:ind w:left="146" w:right="0" w:firstLine="0"/>
              <w:jc w:val="left"/>
            </w:pPr>
            <w:r>
              <w:t xml:space="preserve">Форма выпуска 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1DFA" w:rsidRDefault="00970658">
            <w:pPr>
              <w:spacing w:after="0" w:line="259" w:lineRule="auto"/>
              <w:ind w:left="88" w:right="0" w:firstLine="0"/>
              <w:jc w:val="center"/>
            </w:pPr>
            <w:r>
              <w:t xml:space="preserve">Дозировка </w:t>
            </w:r>
          </w:p>
        </w:tc>
      </w:tr>
    </w:tbl>
    <w:p w:rsidR="00F41DFA" w:rsidRDefault="00970658">
      <w:pPr>
        <w:spacing w:after="44" w:line="259" w:lineRule="auto"/>
        <w:ind w:left="0" w:right="0" w:firstLine="0"/>
        <w:jc w:val="left"/>
      </w:pPr>
      <w:r>
        <w:t xml:space="preserve"> </w:t>
      </w:r>
    </w:p>
    <w:p w:rsidR="00F41DFA" w:rsidRDefault="00970658">
      <w:pPr>
        <w:spacing w:after="0"/>
        <w:ind w:left="566" w:right="841" w:firstLine="0"/>
      </w:pPr>
      <w:r>
        <w:t xml:space="preserve">Сноски к таблице печатают непосредственно под ней. </w:t>
      </w:r>
    </w:p>
    <w:p w:rsidR="00F41DFA" w:rsidRDefault="00970658">
      <w:pPr>
        <w:spacing w:after="6"/>
        <w:ind w:left="-15" w:right="841"/>
      </w:pPr>
      <w:r>
        <w:t xml:space="preserve">Если таблица не помещается на одной странице, то ее выносят в приложение. При переносе таблицы на следующую страницу головку таблицы следует повторить и над ней поместить </w:t>
      </w:r>
      <w:r>
        <w:rPr>
          <w:i/>
        </w:rPr>
        <w:t>Продолжение табл. 1</w:t>
      </w:r>
      <w:r>
        <w:t xml:space="preserve">. При переносе таблицы на другую страницу нумеруют заголовки граф. Тогда на новой странице заголовки граф заменяют цифрами. Тематический заголовок при этом можно не повторять. </w:t>
      </w:r>
    </w:p>
    <w:p w:rsidR="00F41DFA" w:rsidRDefault="00970658">
      <w:pPr>
        <w:spacing w:after="0"/>
        <w:ind w:left="-15" w:right="841"/>
      </w:pPr>
      <w:r>
        <w:t>Строки боковика таблицы выравнивают по левому краю. Наибольший по длине элемент</w:t>
      </w:r>
      <w:r>
        <w:t xml:space="preserve"> располагают по центру. Текст всех строк боковика печатают с заглавной буквы. Двухстрочные и многострочные элементы боковика печатают через 1 интервал одним из следующих способов: первую строку без абзацного отступа, последующие с отступом в два знака; пер</w:t>
      </w:r>
      <w:r>
        <w:t>вую строку с абзацного отступа (два знака), последующие – без отступа от левого края. Рубрики в боковике таблицы печатают с отступом. Перед перечислением ставят двоеточие. В таблице не должно быть пустых граф. Текст в графах располагают от левого края (пре</w:t>
      </w:r>
      <w:r>
        <w:t xml:space="preserve">имущественно) или центрируют. </w:t>
      </w:r>
    </w:p>
    <w:p w:rsidR="00F41DFA" w:rsidRDefault="00970658">
      <w:pPr>
        <w:ind w:left="-15" w:right="841"/>
      </w:pPr>
      <w:r>
        <w:t xml:space="preserve">Обозначение единиц величин рекомендуется присоединять к заголовку без предлога и скобок, </w:t>
      </w:r>
      <w:proofErr w:type="gramStart"/>
      <w:r>
        <w:t>например</w:t>
      </w:r>
      <w:proofErr w:type="gramEnd"/>
      <w:r>
        <w:t xml:space="preserve">: Длина, м. </w:t>
      </w:r>
    </w:p>
    <w:p w:rsidR="00F41DFA" w:rsidRDefault="00970658">
      <w:pPr>
        <w:ind w:left="-15" w:right="841"/>
      </w:pPr>
      <w:r>
        <w:t>Числа в графах делят на разряды и располагают единицы под единицами, десятки под десятками и т.д. Числовые значения</w:t>
      </w:r>
      <w:r>
        <w:t xml:space="preserve"> неодинаковых величин располагают посередине строки. Диапазон значений выравнивают по тире (многоточию). </w:t>
      </w:r>
    </w:p>
    <w:p w:rsidR="00F41DFA" w:rsidRDefault="00970658">
      <w:pPr>
        <w:pStyle w:val="1"/>
        <w:ind w:left="561" w:right="832"/>
      </w:pPr>
      <w:r>
        <w:t xml:space="preserve">Списки </w:t>
      </w:r>
    </w:p>
    <w:p w:rsidR="00F41DFA" w:rsidRDefault="00970658">
      <w:pPr>
        <w:ind w:left="-15" w:right="841"/>
      </w:pPr>
      <w:r>
        <w:t xml:space="preserve">Список – последовательный перечень </w:t>
      </w:r>
      <w:proofErr w:type="gramStart"/>
      <w:r>
        <w:t>каких либо</w:t>
      </w:r>
      <w:proofErr w:type="gramEnd"/>
      <w:r>
        <w:t xml:space="preserve"> наименований, действий и т.д. Списки подразделяются на нумерованные и ненумерованные (маркирован</w:t>
      </w:r>
      <w:r>
        <w:t>ные). Любой из этих двух видов списка может подразделяются на одноуровневый и иерархический (многоуровневый). Нумерованные списки следует оформлять при помощи арабских цифр, отделяя от содержимого списка точкой или скобкой. Маркированный список следует офо</w:t>
      </w:r>
      <w:r>
        <w:t xml:space="preserve">рмлять при помощи длинного тире. Позиция номера или маркера списка должна совпадать с позицией красной строки.  </w:t>
      </w:r>
    </w:p>
    <w:p w:rsidR="00F41DFA" w:rsidRDefault="00970658">
      <w:pPr>
        <w:pStyle w:val="1"/>
        <w:ind w:left="561" w:right="832"/>
      </w:pPr>
      <w:r>
        <w:t xml:space="preserve">Иллюстративный материал </w:t>
      </w:r>
    </w:p>
    <w:p w:rsidR="00F41DFA" w:rsidRDefault="00970658">
      <w:pPr>
        <w:spacing w:after="0"/>
        <w:ind w:left="-15" w:right="841"/>
      </w:pPr>
      <w:r>
        <w:t>В качестве иллюстраций можно использовать черно-белые и цветные фотографии, рисунки, чертежи, схемы, диаграммы, номогр</w:t>
      </w:r>
      <w:r>
        <w:t xml:space="preserve">аммы. Размеры иллюстраций не должны превышать формата страницы с учетом полей. Вспомогательные рисунки, крупные схемы и чертежи выносят в приложения. </w:t>
      </w:r>
    </w:p>
    <w:p w:rsidR="00F41DFA" w:rsidRDefault="00970658">
      <w:pPr>
        <w:ind w:left="-15" w:right="841"/>
      </w:pPr>
      <w:r>
        <w:t>В тексте, где идет речь о теме, связанной с иллюстрацией, помещают ссылку либо в виде заключенного в круг</w:t>
      </w:r>
      <w:r>
        <w:t xml:space="preserve">лые скобки выражения </w:t>
      </w:r>
      <w:r>
        <w:rPr>
          <w:i/>
        </w:rPr>
        <w:t>(рис.3</w:t>
      </w:r>
      <w:proofErr w:type="gramStart"/>
      <w:r>
        <w:rPr>
          <w:i/>
        </w:rPr>
        <w:t>)</w:t>
      </w:r>
      <w:proofErr w:type="gramEnd"/>
      <w:r>
        <w:t xml:space="preserve"> либо в виде оборота типа «</w:t>
      </w:r>
      <w:r>
        <w:rPr>
          <w:i/>
        </w:rPr>
        <w:t>…как это видно на рис.3</w:t>
      </w:r>
      <w:r>
        <w:t xml:space="preserve">». </w:t>
      </w:r>
    </w:p>
    <w:p w:rsidR="00F41DFA" w:rsidRDefault="00970658">
      <w:pPr>
        <w:ind w:left="-15" w:right="841"/>
      </w:pPr>
      <w:r>
        <w:t xml:space="preserve">Иллюстрации помещают непосредственно ниже абзацев, содержащих упоминание о них. Если места недостаточно, то – в начале следующей страницы. </w:t>
      </w:r>
    </w:p>
    <w:p w:rsidR="00F41DFA" w:rsidRDefault="00970658">
      <w:pPr>
        <w:ind w:left="-15" w:right="841"/>
      </w:pPr>
      <w:r>
        <w:lastRenderedPageBreak/>
        <w:t>Если ширина рисунка больше 8 см, т</w:t>
      </w:r>
      <w:r>
        <w:t>о его располагают симметрично посередине. Если его ширина менее 8 см, то рисунок лучше расположить с краю, в обрамлении текста. Под рисунком располагают подрисуночную подпись. Подпись включает сокращенное обозначение рисунка, порядковый номер и тематическо</w:t>
      </w:r>
      <w:r>
        <w:t xml:space="preserve">е название. В состав подрисуночной подписи может входить также экспликация, которая представляет собой описание отдельных позиций рисунка (рис.1). Точку в конце подрисуночной подписи не ставят. </w:t>
      </w:r>
    </w:p>
    <w:p w:rsidR="00F41DFA" w:rsidRDefault="00970658">
      <w:pPr>
        <w:spacing w:after="7"/>
        <w:ind w:left="-15" w:right="841"/>
      </w:pPr>
      <w:r>
        <w:t xml:space="preserve">   Позиции (элементы) рисунка обозначают, как правило, арабск</w:t>
      </w:r>
      <w:r>
        <w:t xml:space="preserve">ими цифрами на выносных линиях или буквами русского алфавита, либо условными обозначениями. Цифры располагают последовательно слева направо, сверху вниз или по часовой стрелке. </w:t>
      </w:r>
    </w:p>
    <w:p w:rsidR="00F41DFA" w:rsidRDefault="00970658">
      <w:pPr>
        <w:ind w:left="-15" w:right="841"/>
      </w:pPr>
      <w:r>
        <w:t>Разъяснение позиций дают либо в подрисуночной подписи, либо в тексте в процесс</w:t>
      </w:r>
      <w:r>
        <w:t xml:space="preserve">е описания – путем присоединения соответствующей цифры (буквы) без скобок при первом упоминании элемента.  </w:t>
      </w:r>
    </w:p>
    <w:p w:rsidR="00F41DFA" w:rsidRDefault="00970658">
      <w:pPr>
        <w:ind w:left="-15" w:right="841"/>
      </w:pPr>
      <w:r>
        <w:t xml:space="preserve">Схемы выполняют без соблюдения масштаба, не учитывая пространственного расположения составных частей изделия. </w:t>
      </w:r>
    </w:p>
    <w:p w:rsidR="00F41DFA" w:rsidRDefault="00970658">
      <w:pPr>
        <w:ind w:left="-15" w:right="841"/>
      </w:pPr>
      <w:r>
        <w:t xml:space="preserve">Результаты обработки числовых данных </w:t>
      </w:r>
      <w:r>
        <w:t xml:space="preserve">можно представить в виде графиков (рис.2). Графики используются как для анализа, так и для повышения наглядности иллюстрируемого материала.  </w:t>
      </w:r>
    </w:p>
    <w:p w:rsidR="00F41DFA" w:rsidRDefault="00970658">
      <w:pPr>
        <w:ind w:left="-15" w:right="841"/>
      </w:pPr>
      <w:r>
        <w:t>Оси абсцисс и ординат графика вычерчиваются сплошными линиями. На концах координатных осей стрелок не ставят (рис.</w:t>
      </w:r>
      <w:r>
        <w:t xml:space="preserve">2). Числовые значения масштаба шкал осей координат пишут за пределами графика (левее оси ординат и ниже оси абсцисс). </w:t>
      </w:r>
    </w:p>
    <w:p w:rsidR="00F41DFA" w:rsidRDefault="00970658">
      <w:pPr>
        <w:spacing w:after="0" w:line="259" w:lineRule="auto"/>
        <w:ind w:left="0" w:right="790" w:firstLine="0"/>
        <w:jc w:val="center"/>
      </w:pPr>
      <w:r>
        <w:rPr>
          <w:noProof/>
        </w:rPr>
        <w:drawing>
          <wp:inline distT="0" distB="0" distL="0" distR="0">
            <wp:extent cx="3363468" cy="2343912"/>
            <wp:effectExtent l="0" t="0" r="0" b="0"/>
            <wp:docPr id="722" name="Picture 7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" name="Picture 72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63468" cy="2343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F41DFA" w:rsidRDefault="00970658">
      <w:pPr>
        <w:spacing w:after="0"/>
        <w:ind w:left="158" w:right="841" w:firstLine="0"/>
      </w:pPr>
      <w:r>
        <w:t xml:space="preserve">Рис. 2. Заболеваемость малярией в России в 1992-2001 годах (число случаев на 100 000) </w:t>
      </w:r>
    </w:p>
    <w:p w:rsidR="00F41DFA" w:rsidRDefault="00970658">
      <w:pPr>
        <w:spacing w:after="0" w:line="259" w:lineRule="auto"/>
        <w:ind w:left="0" w:right="787" w:firstLine="0"/>
        <w:jc w:val="center"/>
      </w:pPr>
      <w:r>
        <w:t xml:space="preserve"> </w:t>
      </w:r>
    </w:p>
    <w:p w:rsidR="00F41DFA" w:rsidRDefault="00970658">
      <w:pPr>
        <w:spacing w:after="0"/>
        <w:ind w:left="-15" w:right="841"/>
      </w:pPr>
      <w:r>
        <w:t xml:space="preserve">По осям координат должны быть указаны условные обозначения и размерности отложенных величин в принятых сокращениях. На графике следует писать только принятые в тексте условные буквенные обозначения. Надписи, относящиеся к кривым и точкам, оставляют только </w:t>
      </w:r>
      <w:r>
        <w:t xml:space="preserve">в тех случаях, когда их немного, и они являются краткими. Многословные надписи заменяют цифрами, а расшифровку приводят в подрисуночной подписи. </w:t>
      </w:r>
    </w:p>
    <w:p w:rsidR="00F41DFA" w:rsidRDefault="00970658">
      <w:pPr>
        <w:ind w:left="-15" w:right="841"/>
      </w:pPr>
      <w:r>
        <w:t xml:space="preserve">Нумерация рисунков </w:t>
      </w:r>
      <w:proofErr w:type="gramStart"/>
      <w:r>
        <w:t>может быть</w:t>
      </w:r>
      <w:proofErr w:type="gramEnd"/>
      <w:r>
        <w:t xml:space="preserve"> как сквозной, так и </w:t>
      </w:r>
      <w:proofErr w:type="spellStart"/>
      <w:r>
        <w:t>индексационной</w:t>
      </w:r>
      <w:proofErr w:type="spellEnd"/>
      <w:r>
        <w:t xml:space="preserve"> </w:t>
      </w:r>
      <w:proofErr w:type="spellStart"/>
      <w:r>
        <w:t>поглавной</w:t>
      </w:r>
      <w:proofErr w:type="spellEnd"/>
      <w:r>
        <w:t xml:space="preserve">. </w:t>
      </w:r>
      <w:proofErr w:type="gramStart"/>
      <w:r>
        <w:t>Например</w:t>
      </w:r>
      <w:proofErr w:type="gramEnd"/>
      <w:r>
        <w:t xml:space="preserve">: </w:t>
      </w:r>
      <w:r>
        <w:rPr>
          <w:i/>
        </w:rPr>
        <w:t>Рис.6.,</w:t>
      </w:r>
      <w:r>
        <w:t xml:space="preserve"> </w:t>
      </w:r>
      <w:r>
        <w:rPr>
          <w:i/>
        </w:rPr>
        <w:t>Рис.2.7.</w:t>
      </w:r>
      <w:r>
        <w:t xml:space="preserve"> </w:t>
      </w:r>
    </w:p>
    <w:p w:rsidR="00F41DFA" w:rsidRDefault="00970658">
      <w:pPr>
        <w:ind w:left="-15" w:right="841"/>
      </w:pPr>
      <w:r>
        <w:t>Если р</w:t>
      </w:r>
      <w:r>
        <w:t xml:space="preserve">исунок в книге (статье) один, то он не нумеруется. Пояснение частей иллюстрации, расшифровку условных обозначений можно включить в состав подписи. </w:t>
      </w:r>
    </w:p>
    <w:p w:rsidR="00F41DFA" w:rsidRDefault="00970658">
      <w:pPr>
        <w:pStyle w:val="1"/>
        <w:ind w:left="561" w:right="832"/>
      </w:pPr>
      <w:r>
        <w:t xml:space="preserve">Приложения </w:t>
      </w:r>
    </w:p>
    <w:p w:rsidR="00F41DFA" w:rsidRDefault="00970658">
      <w:pPr>
        <w:spacing w:after="0"/>
        <w:ind w:left="-15" w:right="841"/>
      </w:pPr>
      <w:r>
        <w:t>В качестве приложений используют дополнительный материал, чаще всего вспомогательного характера:</w:t>
      </w:r>
      <w:r>
        <w:t xml:space="preserve"> образцы выполнения работ, расчетов, разного рода таблицы, </w:t>
      </w:r>
      <w:r>
        <w:lastRenderedPageBreak/>
        <w:t xml:space="preserve">формы, таблицы, схемы, чертежи, вспомогательные рисунки и т.п. В тексте, где идет речь о теме, связанной с приложением, помещают ссылку в виде заключенного в круглые скобки выражения </w:t>
      </w:r>
      <w:r>
        <w:rPr>
          <w:i/>
        </w:rPr>
        <w:t>(Приложение 3)</w:t>
      </w:r>
      <w:r>
        <w:t xml:space="preserve">. </w:t>
      </w:r>
    </w:p>
    <w:p w:rsidR="00F41DFA" w:rsidRDefault="00970658">
      <w:pPr>
        <w:ind w:left="-15" w:right="841"/>
      </w:pPr>
      <w:r>
        <w:t>Приложения располагают в конце работы после списка литературы отделяя их от работы листом с надписью ПРИЛОЖЕНИЯ. Слово Приложение пишут справа вверху. Если приложений несколько, то их нумеруют. Знак № и точку не ставят. Можно выделить разрядкой, курсиво</w:t>
      </w:r>
      <w:r>
        <w:t xml:space="preserve">м или прописными буквами. </w:t>
      </w:r>
    </w:p>
    <w:p w:rsidR="00F41DFA" w:rsidRDefault="00970658">
      <w:pPr>
        <w:pStyle w:val="1"/>
        <w:ind w:left="561" w:right="832"/>
      </w:pPr>
      <w:r>
        <w:t xml:space="preserve">Библиографическое оформление работы </w:t>
      </w:r>
    </w:p>
    <w:p w:rsidR="00F41DFA" w:rsidRDefault="00970658">
      <w:pPr>
        <w:ind w:left="-15" w:right="841"/>
      </w:pPr>
      <w:r>
        <w:t>Библиографическое оформление работы (ссылки, список использованных источников и литературы) выполняется в соответствии с едиными стандартами по библиографическому описанию документов – ГОСТ 7.</w:t>
      </w:r>
      <w:r>
        <w:t>1-2003 “Библиографическая запись. Библиографическое описание. Общие требования и правила составления”; ГОСТ 7.12-77“Сокращение русских слов и словосочетаний в библиографическом описании”; ГОСТ 7.11-78 “Сокращение слов и словосочетаний на иностранных языках</w:t>
      </w:r>
      <w:r>
        <w:t xml:space="preserve"> в библиографическом описании”; ГОСТ 7.802000 “Библиографическая запись. Заголовок. Общие требования и правила составления”; ГОСТ 7.82-2001 "Библиографическое описание электронных ресурсов: общие требования и правила составления". </w:t>
      </w:r>
    </w:p>
    <w:p w:rsidR="00F41DFA" w:rsidRDefault="00970658">
      <w:pPr>
        <w:ind w:left="-15" w:right="841"/>
      </w:pPr>
      <w:r>
        <w:t>Каждая библиографическая</w:t>
      </w:r>
      <w:r>
        <w:t xml:space="preserve"> запись в списке получает порядковый номер и начинается с красной строки. </w:t>
      </w:r>
    </w:p>
    <w:p w:rsidR="00F41DFA" w:rsidRDefault="00970658">
      <w:pPr>
        <w:ind w:left="566" w:right="841" w:firstLine="0"/>
      </w:pPr>
      <w:r>
        <w:t xml:space="preserve">Нумерация источников в списке сквозная. </w:t>
      </w:r>
    </w:p>
    <w:p w:rsidR="00F41DFA" w:rsidRDefault="00970658">
      <w:pPr>
        <w:ind w:left="566" w:right="841" w:firstLine="0"/>
      </w:pPr>
      <w:r>
        <w:t xml:space="preserve">Образцы библиографического описания документов даны в Приложении 3. </w:t>
      </w:r>
    </w:p>
    <w:p w:rsidR="00F41DFA" w:rsidRDefault="00970658">
      <w:pPr>
        <w:pStyle w:val="1"/>
        <w:ind w:left="561" w:right="832"/>
      </w:pPr>
      <w:r>
        <w:t xml:space="preserve">Использование и оформление ссылок и цитат </w:t>
      </w:r>
    </w:p>
    <w:p w:rsidR="00F41DFA" w:rsidRDefault="00970658">
      <w:pPr>
        <w:ind w:left="-15" w:right="841"/>
      </w:pPr>
      <w:r>
        <w:t>При написании работы студент</w:t>
      </w:r>
      <w:r>
        <w:t xml:space="preserve">у часто приходится обращаться к цитированию работ различных авторов, использованию статистического материала. В этом случае необходимо оформлять ссылку на тот или иной источник.  </w:t>
      </w:r>
    </w:p>
    <w:p w:rsidR="00F41DFA" w:rsidRDefault="00970658">
      <w:pPr>
        <w:spacing w:after="6"/>
        <w:ind w:left="-15" w:right="841"/>
      </w:pPr>
      <w:r>
        <w:t xml:space="preserve">В работах, как правило, используются </w:t>
      </w:r>
      <w:proofErr w:type="spellStart"/>
      <w:r>
        <w:t>затекстовые</w:t>
      </w:r>
      <w:proofErr w:type="spellEnd"/>
      <w:r>
        <w:t xml:space="preserve"> ссылки.</w:t>
      </w:r>
      <w:r>
        <w:rPr>
          <w:b/>
        </w:rPr>
        <w:t xml:space="preserve"> </w:t>
      </w:r>
      <w:proofErr w:type="spellStart"/>
      <w:r>
        <w:rPr>
          <w:b/>
        </w:rPr>
        <w:t>Затекстовые</w:t>
      </w:r>
      <w:proofErr w:type="spellEnd"/>
      <w:r>
        <w:rPr>
          <w:b/>
        </w:rPr>
        <w:t xml:space="preserve"> ссылки</w:t>
      </w:r>
      <w:r>
        <w:t xml:space="preserve"> – это указание источников цитат с отсылкой к пронумерованному списку литературы, помещенному в конце реферативной работы. </w:t>
      </w:r>
    </w:p>
    <w:p w:rsidR="00F41DFA" w:rsidRDefault="00970658">
      <w:pPr>
        <w:spacing w:after="0"/>
        <w:ind w:left="-15" w:right="841"/>
      </w:pPr>
      <w:r>
        <w:t>Ссылки на использованные источники указываются порядковым номером по списку источников, выделенным скобками: круглыми (16) или квадр</w:t>
      </w:r>
      <w:r>
        <w:t xml:space="preserve">атными </w:t>
      </w:r>
      <w:r>
        <w:rPr>
          <w:rFonts w:ascii="Segoe UI Symbol" w:eastAsia="Segoe UI Symbol" w:hAnsi="Segoe UI Symbol" w:cs="Segoe UI Symbol"/>
        </w:rPr>
        <w:t></w:t>
      </w:r>
      <w:r>
        <w:t>17</w:t>
      </w:r>
      <w:r>
        <w:rPr>
          <w:rFonts w:ascii="Segoe UI Symbol" w:eastAsia="Segoe UI Symbol" w:hAnsi="Segoe UI Symbol" w:cs="Segoe UI Symbol"/>
        </w:rPr>
        <w:t></w:t>
      </w:r>
      <w:r>
        <w:t xml:space="preserve">. </w:t>
      </w:r>
    </w:p>
    <w:p w:rsidR="00F41DFA" w:rsidRDefault="00970658">
      <w:pPr>
        <w:spacing w:after="0"/>
        <w:ind w:left="566" w:right="841" w:firstLine="0"/>
      </w:pPr>
      <w:r>
        <w:t xml:space="preserve">При цитировании необходимо соблюдать следующие правила: </w:t>
      </w:r>
    </w:p>
    <w:p w:rsidR="00F41DFA" w:rsidRDefault="00970658">
      <w:pPr>
        <w:ind w:left="566" w:right="841" w:firstLine="0"/>
      </w:pPr>
      <w:r>
        <w:t xml:space="preserve">а) текст цитаты заключается в кавычки и приводится в той грамматической форме, в </w:t>
      </w:r>
    </w:p>
    <w:p w:rsidR="00F41DFA" w:rsidRDefault="00970658">
      <w:pPr>
        <w:spacing w:after="0"/>
        <w:ind w:left="-15" w:right="841" w:firstLine="0"/>
      </w:pPr>
      <w:r>
        <w:t xml:space="preserve">какой он дан в источнике, с сохранением особенностей авторского написания. </w:t>
      </w:r>
    </w:p>
    <w:p w:rsidR="00F41DFA" w:rsidRDefault="00970658">
      <w:pPr>
        <w:spacing w:after="6"/>
        <w:ind w:left="-15" w:right="841"/>
      </w:pPr>
      <w:r>
        <w:t xml:space="preserve">б) цитирование должно быть полным, без искажения смысла. Пропуск слов, предложений, абзацев при цитировании допускается, если не влечет искажение всего фрагмента, и обозначается многоточием, которое ставится на месте пропуска. </w:t>
      </w:r>
    </w:p>
    <w:p w:rsidR="00F41DFA" w:rsidRDefault="00970658">
      <w:pPr>
        <w:ind w:left="-15" w:right="841"/>
      </w:pPr>
      <w:r>
        <w:t>в) каждая цитата должна сопр</w:t>
      </w:r>
      <w:r>
        <w:t xml:space="preserve">овождаться ссылкой на источник, библиографическое описание которого должно приводиться в соответствии с требованиями библиографических стандартов. </w:t>
      </w:r>
    </w:p>
    <w:p w:rsidR="00F41DFA" w:rsidRDefault="00970658">
      <w:pPr>
        <w:ind w:left="-15" w:right="841"/>
      </w:pPr>
      <w:r>
        <w:t>Изменения ГОСТа 7.1-2003 «Библиографическая запись. Библиографическое описание. Общие требования и правила с</w:t>
      </w:r>
      <w:r>
        <w:t xml:space="preserve">оставления» на библиографические ссылки не распространяются и оформляются по ГОСТу7.1-84 “Библиографическое описание документа. Общие требования и правила составления”. </w:t>
      </w:r>
    </w:p>
    <w:p w:rsidR="00F41DFA" w:rsidRDefault="00970658">
      <w:pPr>
        <w:pStyle w:val="1"/>
        <w:ind w:left="561" w:right="832"/>
      </w:pPr>
      <w:r>
        <w:t xml:space="preserve">Порядок сдачи рефератов </w:t>
      </w:r>
    </w:p>
    <w:p w:rsidR="00F41DFA" w:rsidRDefault="00970658">
      <w:pPr>
        <w:spacing w:after="0"/>
        <w:ind w:left="566" w:right="841" w:firstLine="0"/>
      </w:pPr>
      <w:r>
        <w:t>Готовые работы брошюруются, вкладываются в папки или переплет</w:t>
      </w:r>
      <w:r>
        <w:t xml:space="preserve">аются. </w:t>
      </w:r>
    </w:p>
    <w:p w:rsidR="00F41DFA" w:rsidRDefault="00970658">
      <w:pPr>
        <w:ind w:left="-15" w:right="841"/>
      </w:pPr>
      <w:r>
        <w:lastRenderedPageBreak/>
        <w:t xml:space="preserve">Работа должна быть сдана преподавателю точно в назначенный срок. Работы, не сданные на проверку в установленный срок или оцененные неудовлетворительно, считаются академическими задолженностями, которые ликвидируются в установленные сроки. </w:t>
      </w:r>
    </w:p>
    <w:p w:rsidR="00F41DFA" w:rsidRDefault="00970658">
      <w:pPr>
        <w:spacing w:after="0"/>
        <w:ind w:left="566" w:right="841" w:firstLine="0"/>
      </w:pPr>
      <w:r>
        <w:t xml:space="preserve">Сданные </w:t>
      </w:r>
      <w:r>
        <w:t xml:space="preserve">работы студентам не возвращаются. </w:t>
      </w:r>
    </w:p>
    <w:p w:rsidR="00F41DFA" w:rsidRDefault="00970658">
      <w:pPr>
        <w:spacing w:after="2" w:line="259" w:lineRule="auto"/>
        <w:ind w:left="566" w:right="0" w:firstLine="0"/>
        <w:jc w:val="left"/>
      </w:pPr>
      <w:r>
        <w:t xml:space="preserve"> </w:t>
      </w:r>
    </w:p>
    <w:p w:rsidR="00F41DFA" w:rsidRDefault="00970658">
      <w:pPr>
        <w:spacing w:after="58" w:line="259" w:lineRule="auto"/>
        <w:ind w:left="0" w:right="832" w:firstLine="566"/>
      </w:pPr>
      <w:r>
        <w:rPr>
          <w:b/>
        </w:rPr>
        <w:t xml:space="preserve">Реферат по дисциплине «Основы биотехнологии» выполняется в соответствии с утвержденными на кафедре методическими </w:t>
      </w:r>
      <w:proofErr w:type="spellStart"/>
      <w:r>
        <w:rPr>
          <w:b/>
        </w:rPr>
        <w:t>рекомедациями</w:t>
      </w:r>
      <w:proofErr w:type="spellEnd"/>
      <w:r>
        <w:rPr>
          <w:b/>
        </w:rPr>
        <w:t xml:space="preserve"> и оценивается в соответствии с установленными критериями по 4-х бальной шкале. Пересчет шкал</w:t>
      </w:r>
      <w:r>
        <w:rPr>
          <w:b/>
        </w:rPr>
        <w:t xml:space="preserve">ы в 100 бальную осуществляется в соответствии соответствует п. 3.4.2. СМК-ПЛ-7.5-06 «Положения о кредитно-модульной системе НИЯУ МИФИ». </w:t>
      </w:r>
    </w:p>
    <w:p w:rsidR="00F41DFA" w:rsidRDefault="00970658">
      <w:pPr>
        <w:spacing w:after="194" w:line="267" w:lineRule="auto"/>
        <w:ind w:left="-5" w:right="816" w:hanging="10"/>
        <w:jc w:val="left"/>
      </w:pPr>
      <w:r>
        <w:rPr>
          <w:b/>
        </w:rPr>
        <w:t>5 баллов</w:t>
      </w:r>
      <w:r>
        <w:t xml:space="preserve"> – содержание реферата соответствует заявленной в названии тематике; реферат оформлен в соответствии с общими т</w:t>
      </w:r>
      <w:r>
        <w:t>ребованиями написания и техническими требованиями оформления реферата; реферат имеет чёткую композицию и структуру; в тексте реферата отсутствуют логические нарушения в представлении материала; корректно оформлены и в полном объёме представлены список испо</w:t>
      </w:r>
      <w:r>
        <w:t>льзованной литературы и ссылки на использованную литературу в тексте реферата; отсутствуют орфографические, пунктуационные, грамматические, лексические, стилистические и иные ошибки в авторском тексте; реферат представляет собой самостоятельное исследовани</w:t>
      </w:r>
      <w:r>
        <w:t xml:space="preserve">е, представлен качественный анализ найденного материала, отсутствуют факты плагиата; </w:t>
      </w:r>
    </w:p>
    <w:p w:rsidR="00F41DFA" w:rsidRDefault="00970658">
      <w:pPr>
        <w:spacing w:after="194" w:line="267" w:lineRule="auto"/>
        <w:ind w:left="-5" w:right="816" w:hanging="10"/>
        <w:jc w:val="left"/>
      </w:pPr>
      <w:r>
        <w:rPr>
          <w:b/>
        </w:rPr>
        <w:t>4 балла</w:t>
      </w:r>
      <w:r>
        <w:t xml:space="preserve"> –  содержание реферата соответствует заявленной в названии тематике; в целом реферат оформлен в соответствии с общими требованиями написания реферата, но есть пог</w:t>
      </w:r>
      <w:r>
        <w:t>решности в техническом оформлении; в целом реферат имеет чёткую композицию и структуру, но в тексте реферата есть логические нарушения в представлении материала; в полном объёме представлен список использованной литературы, но есть ошибки в оформлении; нек</w:t>
      </w:r>
      <w:r>
        <w:t>орректно оформлены или не в полном объёме представлены ссылки на использованную литературу в тексте реферата; есть единичные орфографические, пунктуационные, грамматические, лексические, стилистические и иные ошибки в авторском тексте; в целом реферат пред</w:t>
      </w:r>
      <w:r>
        <w:t xml:space="preserve">ставляет собой самостоятельное исследование, представлен анализ найденного материала, отсутствуют факты плагиата; </w:t>
      </w:r>
    </w:p>
    <w:p w:rsidR="00F41DFA" w:rsidRDefault="00970658">
      <w:pPr>
        <w:spacing w:after="194" w:line="267" w:lineRule="auto"/>
        <w:ind w:left="-5" w:right="816" w:hanging="10"/>
        <w:jc w:val="left"/>
      </w:pPr>
      <w:r>
        <w:rPr>
          <w:b/>
        </w:rPr>
        <w:t>3 балла</w:t>
      </w:r>
      <w:r>
        <w:t xml:space="preserve"> – содержание реферата соответствует заявленной в названии тематике; в реферате отмечены нарушения общих требований написания реферата</w:t>
      </w:r>
      <w:r>
        <w:t>; есть погрешности в техническом оформлении; в целом реферат имеет чёткую композицию и структуру, но в тексте реферата есть логические нарушения в представлении материала; в полном объёме представлен список использованной литературы, но есть ошибки в оформ</w:t>
      </w:r>
      <w:r>
        <w:t>лении; некорректно оформлены или не в полном объёме представлены ссылки на использованную литературу в тексте реферата; есть частые орфографические, пунктуационные, грамматические, лексические, стилистические и иные ошибки в авторском тексте; в целом рефер</w:t>
      </w:r>
      <w:r>
        <w:t xml:space="preserve">ат представляет собой достаточно самостоятельное исследование, представлен анализ найденного материала, присутствуют единичные случаи фактов плагиата; </w:t>
      </w:r>
    </w:p>
    <w:p w:rsidR="00F41DFA" w:rsidRDefault="00970658">
      <w:pPr>
        <w:spacing w:after="149" w:line="267" w:lineRule="auto"/>
        <w:ind w:left="-5" w:right="816" w:hanging="10"/>
        <w:jc w:val="left"/>
      </w:pPr>
      <w:r>
        <w:rPr>
          <w:b/>
        </w:rPr>
        <w:t>2 балла</w:t>
      </w:r>
      <w:r>
        <w:t xml:space="preserve"> – </w:t>
      </w:r>
      <w:r>
        <w:t>содержание реферата не соответствует заявленной в названии тематике или в реферате отмечены нарушения общих требований написания реферата; есть ошибки в техническом оформлении; есть нарушения композиции и структуры; в тексте реферата есть логические наруше</w:t>
      </w:r>
      <w:r>
        <w:t xml:space="preserve">ния в представлении материала; не в полном объёме представлен </w:t>
      </w:r>
      <w:r>
        <w:lastRenderedPageBreak/>
        <w:t>список использованной литературы, есть ошибки в его оформлении; отсутствуют или некорректно оформлены и не в полном объёме представлены ссылки на использованную литературу в тексте реферата; ест</w:t>
      </w:r>
      <w:r>
        <w:t>ь многочисленные орфографические, пунктуационные, грамматические, лексические, стилистические и иные ошибки в авторском тексте; реферат не представляет собой самостоятельного исследования, отсутствует анализ найденного материала, текст реферата представляе</w:t>
      </w:r>
      <w:r>
        <w:t xml:space="preserve">т собой </w:t>
      </w:r>
      <w:proofErr w:type="spellStart"/>
      <w:r>
        <w:t>непереработанный</w:t>
      </w:r>
      <w:proofErr w:type="spellEnd"/>
      <w:r>
        <w:t xml:space="preserve"> текст другого автора (других авторов). </w:t>
      </w:r>
    </w:p>
    <w:p w:rsidR="00F41DFA" w:rsidRDefault="00970658">
      <w:pPr>
        <w:spacing w:after="158" w:line="259" w:lineRule="auto"/>
        <w:ind w:left="0" w:right="0" w:firstLine="0"/>
        <w:jc w:val="left"/>
      </w:pPr>
      <w:r>
        <w:t xml:space="preserve"> </w:t>
      </w:r>
    </w:p>
    <w:p w:rsidR="00F41DFA" w:rsidRDefault="00970658">
      <w:pPr>
        <w:spacing w:after="158" w:line="259" w:lineRule="auto"/>
        <w:ind w:left="0" w:right="787" w:firstLine="0"/>
        <w:jc w:val="center"/>
      </w:pPr>
      <w:r>
        <w:t xml:space="preserve"> </w:t>
      </w:r>
    </w:p>
    <w:p w:rsidR="00F41DFA" w:rsidRDefault="00970658">
      <w:pPr>
        <w:spacing w:after="156" w:line="259" w:lineRule="auto"/>
        <w:ind w:left="0" w:right="787" w:firstLine="0"/>
        <w:jc w:val="center"/>
      </w:pPr>
      <w:r>
        <w:t xml:space="preserve"> </w:t>
      </w:r>
    </w:p>
    <w:p w:rsidR="00F41DFA" w:rsidRDefault="00970658">
      <w:pPr>
        <w:spacing w:after="158" w:line="259" w:lineRule="auto"/>
        <w:ind w:left="0" w:right="787" w:firstLine="0"/>
        <w:jc w:val="center"/>
      </w:pPr>
      <w:r>
        <w:t xml:space="preserve"> </w:t>
      </w:r>
    </w:p>
    <w:p w:rsidR="00F41DFA" w:rsidRDefault="00970658">
      <w:pPr>
        <w:spacing w:after="158" w:line="259" w:lineRule="auto"/>
        <w:ind w:left="0" w:right="787" w:firstLine="0"/>
        <w:jc w:val="center"/>
      </w:pPr>
      <w:r>
        <w:t xml:space="preserve"> </w:t>
      </w:r>
    </w:p>
    <w:p w:rsidR="00F41DFA" w:rsidRDefault="00970658">
      <w:pPr>
        <w:spacing w:after="158" w:line="259" w:lineRule="auto"/>
        <w:ind w:left="0" w:right="787" w:firstLine="0"/>
        <w:jc w:val="center"/>
      </w:pPr>
      <w:r>
        <w:t xml:space="preserve"> </w:t>
      </w:r>
    </w:p>
    <w:p w:rsidR="00F41DFA" w:rsidRDefault="00970658">
      <w:pPr>
        <w:spacing w:after="156" w:line="259" w:lineRule="auto"/>
        <w:ind w:left="0" w:right="787" w:firstLine="0"/>
        <w:jc w:val="center"/>
      </w:pPr>
      <w:r>
        <w:t xml:space="preserve"> </w:t>
      </w:r>
    </w:p>
    <w:p w:rsidR="00F41DFA" w:rsidRDefault="00970658">
      <w:pPr>
        <w:spacing w:after="158" w:line="259" w:lineRule="auto"/>
        <w:ind w:left="0" w:right="787" w:firstLine="0"/>
        <w:jc w:val="center"/>
      </w:pPr>
      <w:r>
        <w:t xml:space="preserve"> </w:t>
      </w:r>
    </w:p>
    <w:p w:rsidR="00F41DFA" w:rsidRDefault="00970658">
      <w:pPr>
        <w:spacing w:after="158" w:line="259" w:lineRule="auto"/>
        <w:ind w:left="0" w:right="787" w:firstLine="0"/>
        <w:jc w:val="center"/>
      </w:pPr>
      <w:r>
        <w:t xml:space="preserve"> </w:t>
      </w:r>
    </w:p>
    <w:p w:rsidR="00F41DFA" w:rsidRDefault="00970658">
      <w:pPr>
        <w:spacing w:after="158" w:line="259" w:lineRule="auto"/>
        <w:ind w:left="0" w:right="787" w:firstLine="0"/>
        <w:jc w:val="center"/>
      </w:pPr>
      <w:r>
        <w:t xml:space="preserve"> </w:t>
      </w:r>
    </w:p>
    <w:p w:rsidR="00F41DFA" w:rsidRDefault="00970658">
      <w:pPr>
        <w:spacing w:after="158" w:line="259" w:lineRule="auto"/>
        <w:ind w:left="0" w:right="787" w:firstLine="0"/>
        <w:jc w:val="center"/>
      </w:pPr>
      <w:r>
        <w:t xml:space="preserve"> </w:t>
      </w:r>
    </w:p>
    <w:p w:rsidR="00F41DFA" w:rsidRDefault="00970658">
      <w:pPr>
        <w:spacing w:after="0" w:line="259" w:lineRule="auto"/>
        <w:ind w:left="0" w:right="787" w:firstLine="0"/>
        <w:jc w:val="center"/>
      </w:pPr>
      <w:r>
        <w:t xml:space="preserve"> </w:t>
      </w:r>
    </w:p>
    <w:p w:rsidR="00F41DFA" w:rsidRDefault="00970658">
      <w:pPr>
        <w:spacing w:after="214" w:line="259" w:lineRule="auto"/>
        <w:ind w:left="10" w:right="833" w:hanging="10"/>
        <w:jc w:val="right"/>
      </w:pPr>
      <w:r>
        <w:t xml:space="preserve">Приложение 1 </w:t>
      </w:r>
    </w:p>
    <w:p w:rsidR="00F41DFA" w:rsidRDefault="00970658">
      <w:pPr>
        <w:pStyle w:val="1"/>
        <w:ind w:left="2027" w:right="832"/>
      </w:pPr>
      <w:r>
        <w:t xml:space="preserve">Пример оформления титульного листа реферата  </w:t>
      </w:r>
    </w:p>
    <w:p w:rsidR="00F41DFA" w:rsidRDefault="00970658">
      <w:pPr>
        <w:spacing w:after="239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pPr w:vertAnchor="text" w:tblpY="-120"/>
        <w:tblOverlap w:val="never"/>
        <w:tblW w:w="10140" w:type="dxa"/>
        <w:tblInd w:w="0" w:type="dxa"/>
        <w:tblCellMar>
          <w:top w:w="120" w:type="dxa"/>
          <w:left w:w="267" w:type="dxa"/>
          <w:bottom w:w="0" w:type="dxa"/>
          <w:right w:w="68" w:type="dxa"/>
        </w:tblCellMar>
        <w:tblLook w:val="04A0" w:firstRow="1" w:lastRow="0" w:firstColumn="1" w:lastColumn="0" w:noHBand="0" w:noVBand="1"/>
      </w:tblPr>
      <w:tblGrid>
        <w:gridCol w:w="10140"/>
      </w:tblGrid>
      <w:tr w:rsidR="00F41DFA">
        <w:trPr>
          <w:trHeight w:val="12206"/>
        </w:trPr>
        <w:tc>
          <w:tcPr>
            <w:tcW w:w="10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DFA" w:rsidRDefault="00970658">
            <w:pPr>
              <w:spacing w:after="103" w:line="259" w:lineRule="auto"/>
              <w:ind w:left="0" w:right="9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 xml:space="preserve">М И Н И С Т Е Р С Т </w:t>
            </w:r>
            <w:proofErr w:type="gramStart"/>
            <w:r>
              <w:rPr>
                <w:rFonts w:ascii="Calibri" w:eastAsia="Calibri" w:hAnsi="Calibri" w:cs="Calibri"/>
                <w:sz w:val="22"/>
              </w:rPr>
              <w:t>В О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 Н А У К И </w:t>
            </w:r>
            <w:proofErr w:type="spellStart"/>
            <w:r>
              <w:rPr>
                <w:rFonts w:ascii="Calibri" w:eastAsia="Calibri" w:hAnsi="Calibri" w:cs="Calibri"/>
                <w:sz w:val="22"/>
              </w:rPr>
              <w:t>И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В Ы С Ш Е Г О </w:t>
            </w:r>
            <w:proofErr w:type="spellStart"/>
            <w:r>
              <w:rPr>
                <w:rFonts w:ascii="Calibri" w:eastAsia="Calibri" w:hAnsi="Calibri" w:cs="Calibri"/>
                <w:sz w:val="22"/>
              </w:rPr>
              <w:t>О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Б Р А З О В А Н И Я Р О С </w:t>
            </w:r>
            <w:proofErr w:type="spellStart"/>
            <w:r>
              <w:rPr>
                <w:rFonts w:ascii="Calibri" w:eastAsia="Calibri" w:hAnsi="Calibri" w:cs="Calibri"/>
                <w:sz w:val="22"/>
              </w:rPr>
              <w:t>С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И Й С К О Й Ф Е Д Е Р А Ц И</w:t>
            </w:r>
          </w:p>
          <w:p w:rsidR="00F41DFA" w:rsidRDefault="00970658">
            <w:pPr>
              <w:spacing w:after="223" w:line="259" w:lineRule="auto"/>
              <w:ind w:left="0" w:right="0" w:firstLine="0"/>
              <w:jc w:val="right"/>
            </w:pPr>
            <w:r>
              <w:rPr>
                <w:rFonts w:ascii="Calibri" w:eastAsia="Calibri" w:hAnsi="Calibri" w:cs="Calibri"/>
                <w:sz w:val="15"/>
              </w:rPr>
              <w:t xml:space="preserve">Ф Е Д Е Р А Л Ь Н О Е Г О С У Д А Р С Т В Е Н </w:t>
            </w:r>
            <w:proofErr w:type="spellStart"/>
            <w:r>
              <w:rPr>
                <w:rFonts w:ascii="Calibri" w:eastAsia="Calibri" w:hAnsi="Calibri" w:cs="Calibri"/>
                <w:sz w:val="15"/>
              </w:rPr>
              <w:t>Н</w:t>
            </w:r>
            <w:proofErr w:type="spellEnd"/>
            <w:r>
              <w:rPr>
                <w:rFonts w:ascii="Calibri" w:eastAsia="Calibri" w:hAnsi="Calibri" w:cs="Calibri"/>
                <w:sz w:val="15"/>
              </w:rPr>
              <w:t xml:space="preserve"> О Е А В Т О Н О М Н О Е О Б Р А З О В А Т Е Л Ь Н О Е У Ч Р Е Ж Д Е Н И Е В Ы С Ш Е Г О </w:t>
            </w:r>
            <w:proofErr w:type="spellStart"/>
            <w:r>
              <w:rPr>
                <w:rFonts w:ascii="Calibri" w:eastAsia="Calibri" w:hAnsi="Calibri" w:cs="Calibri"/>
                <w:sz w:val="15"/>
              </w:rPr>
              <w:t>О</w:t>
            </w:r>
            <w:proofErr w:type="spellEnd"/>
            <w:r>
              <w:rPr>
                <w:rFonts w:ascii="Calibri" w:eastAsia="Calibri" w:hAnsi="Calibri" w:cs="Calibri"/>
                <w:sz w:val="15"/>
              </w:rPr>
              <w:t xml:space="preserve"> Б Р А З О </w:t>
            </w:r>
            <w:r>
              <w:rPr>
                <w:rFonts w:ascii="Calibri" w:eastAsia="Calibri" w:hAnsi="Calibri" w:cs="Calibri"/>
                <w:sz w:val="15"/>
              </w:rPr>
              <w:t>В А Н И</w:t>
            </w:r>
          </w:p>
          <w:p w:rsidR="00F41DFA" w:rsidRDefault="00970658">
            <w:pPr>
              <w:spacing w:after="14" w:line="259" w:lineRule="auto"/>
              <w:ind w:left="643" w:right="0" w:firstLine="0"/>
              <w:jc w:val="left"/>
            </w:pPr>
            <w:proofErr w:type="gramStart"/>
            <w:r>
              <w:rPr>
                <w:rFonts w:ascii="Calibri" w:eastAsia="Calibri" w:hAnsi="Calibri" w:cs="Calibri"/>
                <w:sz w:val="22"/>
              </w:rPr>
              <w:t>« Н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 а ц и о н а л ь н ы й и с </w:t>
            </w:r>
            <w:proofErr w:type="spellStart"/>
            <w:r>
              <w:rPr>
                <w:rFonts w:ascii="Calibri" w:eastAsia="Calibri" w:hAnsi="Calibri" w:cs="Calibri"/>
                <w:sz w:val="22"/>
              </w:rPr>
              <w:t>с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л е д о в а т е л ь с к и й я д е р н ы й у н и в е р с и т е т </w:t>
            </w:r>
          </w:p>
          <w:p w:rsidR="00F41DFA" w:rsidRDefault="00970658">
            <w:pPr>
              <w:tabs>
                <w:tab w:val="center" w:pos="2027"/>
                <w:tab w:val="center" w:pos="4010"/>
                <w:tab w:val="center" w:pos="5974"/>
                <w:tab w:val="center" w:pos="7939"/>
              </w:tabs>
              <w:spacing w:after="213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«</w:t>
            </w:r>
            <w:r>
              <w:rPr>
                <w:rFonts w:ascii="Calibri" w:eastAsia="Calibri" w:hAnsi="Calibri" w:cs="Calibri"/>
                <w:sz w:val="22"/>
              </w:rPr>
              <w:tab/>
              <w:t>М</w:t>
            </w:r>
            <w:r>
              <w:rPr>
                <w:rFonts w:ascii="Calibri" w:eastAsia="Calibri" w:hAnsi="Calibri" w:cs="Calibri"/>
                <w:sz w:val="22"/>
              </w:rPr>
              <w:tab/>
              <w:t>И</w:t>
            </w:r>
            <w:r>
              <w:rPr>
                <w:rFonts w:ascii="Calibri" w:eastAsia="Calibri" w:hAnsi="Calibri" w:cs="Calibri"/>
                <w:sz w:val="22"/>
              </w:rPr>
              <w:tab/>
              <w:t>Ф</w:t>
            </w:r>
            <w:r>
              <w:rPr>
                <w:rFonts w:ascii="Calibri" w:eastAsia="Calibri" w:hAnsi="Calibri" w:cs="Calibri"/>
                <w:sz w:val="22"/>
              </w:rPr>
              <w:tab/>
              <w:t>И</w:t>
            </w:r>
          </w:p>
          <w:p w:rsidR="00F41DFA" w:rsidRDefault="00970658">
            <w:pPr>
              <w:spacing w:after="57" w:line="259" w:lineRule="auto"/>
              <w:ind w:left="1961" w:right="0" w:firstLine="0"/>
              <w:jc w:val="left"/>
            </w:pPr>
            <w:proofErr w:type="spellStart"/>
            <w:r>
              <w:rPr>
                <w:rFonts w:ascii="Book Antiqua" w:eastAsia="Book Antiqua" w:hAnsi="Book Antiqua" w:cs="Book Antiqua"/>
                <w:b/>
                <w:sz w:val="28"/>
              </w:rPr>
              <w:t>Обнинский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8"/>
              </w:rPr>
              <w:t xml:space="preserve"> институт атомной энергетики</w:t>
            </w:r>
            <w:r>
              <w:rPr>
                <w:rFonts w:ascii="Book Antiqua" w:eastAsia="Book Antiqua" w:hAnsi="Book Antiqua" w:cs="Book Antiqua"/>
                <w:b/>
                <w:sz w:val="22"/>
              </w:rPr>
              <w:t xml:space="preserve"> </w:t>
            </w:r>
            <w:r>
              <w:rPr>
                <w:rFonts w:ascii="Book Antiqua" w:eastAsia="Book Antiqua" w:hAnsi="Book Antiqua" w:cs="Book Antiqua"/>
                <w:b/>
                <w:sz w:val="28"/>
              </w:rPr>
              <w:t xml:space="preserve">–  </w:t>
            </w:r>
          </w:p>
          <w:p w:rsidR="00F41DFA" w:rsidRDefault="00970658">
            <w:pPr>
              <w:spacing w:after="0" w:line="259" w:lineRule="auto"/>
              <w:ind w:left="418" w:right="0" w:firstLine="0"/>
              <w:jc w:val="left"/>
            </w:pPr>
            <w:r>
              <w:rPr>
                <w:rFonts w:ascii="Book Antiqua" w:eastAsia="Book Antiqua" w:hAnsi="Book Antiqua" w:cs="Book Antiqua"/>
                <w:sz w:val="18"/>
              </w:rPr>
              <w:t xml:space="preserve">филиал федерального государственного автономного образовательного учреждения высшего образования </w:t>
            </w:r>
          </w:p>
          <w:p w:rsidR="00F41DFA" w:rsidRDefault="00970658">
            <w:pPr>
              <w:spacing w:after="238" w:line="259" w:lineRule="auto"/>
              <w:ind w:left="2069" w:right="0" w:firstLine="0"/>
              <w:jc w:val="left"/>
            </w:pPr>
            <w:r>
              <w:rPr>
                <w:rFonts w:ascii="Book Antiqua" w:eastAsia="Book Antiqua" w:hAnsi="Book Antiqua" w:cs="Book Antiqua"/>
                <w:sz w:val="18"/>
              </w:rPr>
              <w:t xml:space="preserve">«Национальный исследовательский ядерный университет «МИФИ» </w:t>
            </w:r>
          </w:p>
          <w:p w:rsidR="00F41DFA" w:rsidRDefault="00970658">
            <w:pPr>
              <w:spacing w:after="129" w:line="259" w:lineRule="auto"/>
              <w:ind w:left="135" w:right="0" w:firstLine="0"/>
              <w:jc w:val="center"/>
            </w:pPr>
            <w:r>
              <w:rPr>
                <w:rFonts w:ascii="Book Antiqua" w:eastAsia="Book Antiqua" w:hAnsi="Book Antiqua" w:cs="Book Antiqua"/>
                <w:b/>
                <w:sz w:val="26"/>
              </w:rPr>
              <w:t>(ИАТЭ НИЯУ МИФИ)</w:t>
            </w:r>
            <w:r>
              <w:rPr>
                <w:rFonts w:ascii="Calibri" w:eastAsia="Calibri" w:hAnsi="Calibri" w:cs="Calibri"/>
                <w:sz w:val="26"/>
              </w:rPr>
              <w:t xml:space="preserve"> </w:t>
            </w:r>
          </w:p>
          <w:p w:rsidR="00F41DFA" w:rsidRDefault="00970658">
            <w:pPr>
              <w:spacing w:after="158" w:line="259" w:lineRule="auto"/>
              <w:ind w:left="0" w:right="200" w:firstLine="0"/>
              <w:jc w:val="center"/>
            </w:pPr>
            <w:r>
              <w:rPr>
                <w:b/>
                <w:sz w:val="22"/>
              </w:rPr>
              <w:t xml:space="preserve">ОТДЕЛЕНИЕ БИОТЕХНОЛОГИЙ </w:t>
            </w:r>
          </w:p>
          <w:p w:rsidR="00F41DFA" w:rsidRDefault="00970658">
            <w:pPr>
              <w:spacing w:after="160" w:line="259" w:lineRule="auto"/>
              <w:ind w:left="0" w:righ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41DFA" w:rsidRDefault="00970658">
            <w:pPr>
              <w:spacing w:after="158" w:line="259" w:lineRule="auto"/>
              <w:ind w:left="0" w:righ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41DFA" w:rsidRDefault="00970658">
            <w:pPr>
              <w:spacing w:after="160" w:line="259" w:lineRule="auto"/>
              <w:ind w:left="0" w:righ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41DFA" w:rsidRDefault="00970658">
            <w:pPr>
              <w:spacing w:after="158" w:line="259" w:lineRule="auto"/>
              <w:ind w:left="0" w:righ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41DFA" w:rsidRDefault="00970658">
            <w:pPr>
              <w:spacing w:after="158" w:line="259" w:lineRule="auto"/>
              <w:ind w:left="0" w:righ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41DFA" w:rsidRDefault="00970658">
            <w:pPr>
              <w:spacing w:after="317" w:line="259" w:lineRule="auto"/>
              <w:ind w:left="0" w:righ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41DFA" w:rsidRDefault="00970658">
            <w:pPr>
              <w:spacing w:after="225" w:line="259" w:lineRule="auto"/>
              <w:ind w:left="0" w:right="198" w:firstLine="0"/>
              <w:jc w:val="center"/>
            </w:pPr>
            <w:r>
              <w:rPr>
                <w:b/>
                <w:sz w:val="32"/>
              </w:rPr>
              <w:t xml:space="preserve">Реферат на тему: </w:t>
            </w:r>
          </w:p>
          <w:p w:rsidR="00F41DFA" w:rsidRDefault="00970658">
            <w:pPr>
              <w:spacing w:after="85" w:line="259" w:lineRule="auto"/>
              <w:ind w:left="0" w:right="203" w:firstLine="0"/>
              <w:jc w:val="center"/>
            </w:pPr>
            <w:r>
              <w:rPr>
                <w:b/>
                <w:sz w:val="32"/>
              </w:rPr>
              <w:t xml:space="preserve">«Биотехнология витаминов» </w:t>
            </w:r>
          </w:p>
          <w:p w:rsidR="00F41DFA" w:rsidRDefault="00970658">
            <w:pPr>
              <w:spacing w:after="142" w:line="259" w:lineRule="auto"/>
              <w:ind w:left="0" w:right="145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  <w:p w:rsidR="00F41DFA" w:rsidRDefault="00970658">
            <w:pPr>
              <w:spacing w:after="158" w:line="259" w:lineRule="auto"/>
              <w:ind w:left="0" w:righ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41DFA" w:rsidRDefault="00970658">
            <w:pPr>
              <w:spacing w:after="158" w:line="259" w:lineRule="auto"/>
              <w:ind w:left="0" w:righ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41DFA" w:rsidRDefault="00970658">
            <w:pPr>
              <w:spacing w:after="160" w:line="259" w:lineRule="auto"/>
              <w:ind w:left="0" w:righ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41DFA" w:rsidRDefault="00970658">
            <w:pPr>
              <w:spacing w:after="158" w:line="259" w:lineRule="auto"/>
              <w:ind w:left="0" w:righ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41DFA" w:rsidRDefault="00970658">
            <w:pPr>
              <w:spacing w:after="160" w:line="259" w:lineRule="auto"/>
              <w:ind w:left="0" w:righ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41DFA" w:rsidRDefault="00970658">
            <w:pPr>
              <w:spacing w:after="158" w:line="259" w:lineRule="auto"/>
              <w:ind w:left="0" w:righ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41DFA" w:rsidRDefault="00970658">
            <w:pPr>
              <w:spacing w:after="158" w:line="259" w:lineRule="auto"/>
              <w:ind w:left="0" w:righ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41DFA" w:rsidRDefault="00970658">
            <w:pPr>
              <w:spacing w:after="160" w:line="259" w:lineRule="auto"/>
              <w:ind w:left="0" w:righ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41DFA" w:rsidRDefault="00970658">
            <w:pPr>
              <w:spacing w:after="0" w:line="259" w:lineRule="auto"/>
              <w:ind w:left="0" w:righ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F41DFA" w:rsidRDefault="00970658">
      <w:pPr>
        <w:spacing w:after="87" w:line="265" w:lineRule="auto"/>
        <w:ind w:left="10" w:right="-18" w:hanging="10"/>
        <w:jc w:val="right"/>
      </w:pPr>
      <w:r>
        <w:rPr>
          <w:rFonts w:ascii="Calibri" w:eastAsia="Calibri" w:hAnsi="Calibri" w:cs="Calibri"/>
          <w:sz w:val="22"/>
        </w:rPr>
        <w:t>И</w:t>
      </w:r>
    </w:p>
    <w:p w:rsidR="00F41DFA" w:rsidRDefault="00970658">
      <w:pPr>
        <w:spacing w:after="513" w:line="259" w:lineRule="auto"/>
        <w:ind w:left="0" w:right="14" w:firstLine="0"/>
        <w:jc w:val="right"/>
      </w:pPr>
      <w:r>
        <w:rPr>
          <w:rFonts w:ascii="Calibri" w:eastAsia="Calibri" w:hAnsi="Calibri" w:cs="Calibri"/>
          <w:sz w:val="15"/>
        </w:rPr>
        <w:t>Я</w:t>
      </w:r>
    </w:p>
    <w:p w:rsidR="00F41DFA" w:rsidRDefault="00970658">
      <w:pPr>
        <w:spacing w:after="10576" w:line="265" w:lineRule="auto"/>
        <w:ind w:left="10" w:right="-18" w:hanging="10"/>
        <w:jc w:val="right"/>
      </w:pPr>
      <w:r>
        <w:rPr>
          <w:rFonts w:ascii="Calibri" w:eastAsia="Calibri" w:hAnsi="Calibri" w:cs="Calibri"/>
          <w:sz w:val="22"/>
        </w:rPr>
        <w:t>»</w:t>
      </w:r>
    </w:p>
    <w:p w:rsidR="00F41DFA" w:rsidRDefault="00970658">
      <w:pPr>
        <w:spacing w:after="0" w:line="259" w:lineRule="auto"/>
        <w:ind w:left="0" w:right="-16" w:firstLine="0"/>
        <w:jc w:val="right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</w:p>
    <w:p w:rsidR="00F41DFA" w:rsidRDefault="00970658">
      <w:pPr>
        <w:spacing w:after="49" w:line="259" w:lineRule="auto"/>
        <w:ind w:left="10" w:right="833" w:hanging="10"/>
        <w:jc w:val="right"/>
      </w:pPr>
      <w:r>
        <w:t xml:space="preserve">Приложение 2 </w:t>
      </w:r>
    </w:p>
    <w:p w:rsidR="00F41DFA" w:rsidRDefault="00970658">
      <w:pPr>
        <w:pStyle w:val="1"/>
        <w:ind w:left="1991" w:right="832"/>
      </w:pPr>
      <w:r>
        <w:t xml:space="preserve">ОГЛАВЛЕНИЕ </w:t>
      </w:r>
    </w:p>
    <w:p w:rsidR="00F41DFA" w:rsidRDefault="00970658">
      <w:pPr>
        <w:ind w:left="-15" w:right="841" w:firstLine="0"/>
      </w:pPr>
      <w:r>
        <w:t>Введение……………………</w:t>
      </w:r>
      <w:proofErr w:type="gramStart"/>
      <w:r>
        <w:t>…….</w:t>
      </w:r>
      <w:proofErr w:type="gramEnd"/>
      <w:r>
        <w:t xml:space="preserve">…....................….……………..3 </w:t>
      </w:r>
    </w:p>
    <w:p w:rsidR="00F41DFA" w:rsidRDefault="00970658">
      <w:pPr>
        <w:numPr>
          <w:ilvl w:val="0"/>
          <w:numId w:val="2"/>
        </w:numPr>
        <w:ind w:right="841" w:hanging="240"/>
      </w:pPr>
      <w:r>
        <w:t>Название……………...........</w:t>
      </w:r>
      <w:proofErr w:type="gramStart"/>
      <w:r>
        <w:t>…….</w:t>
      </w:r>
      <w:proofErr w:type="gramEnd"/>
      <w:r>
        <w:t xml:space="preserve">…………………………….. 10 </w:t>
      </w:r>
    </w:p>
    <w:p w:rsidR="00F41DFA" w:rsidRDefault="00970658">
      <w:pPr>
        <w:numPr>
          <w:ilvl w:val="1"/>
          <w:numId w:val="2"/>
        </w:numPr>
        <w:ind w:right="841" w:hanging="420"/>
      </w:pPr>
      <w:r>
        <w:t>Название…………………</w:t>
      </w:r>
      <w:proofErr w:type="gramStart"/>
      <w:r>
        <w:t>............….</w:t>
      </w:r>
      <w:proofErr w:type="gramEnd"/>
      <w:r>
        <w:t xml:space="preserve">………………………...11 </w:t>
      </w:r>
    </w:p>
    <w:p w:rsidR="00F41DFA" w:rsidRDefault="00970658">
      <w:pPr>
        <w:numPr>
          <w:ilvl w:val="1"/>
          <w:numId w:val="2"/>
        </w:numPr>
        <w:ind w:right="841" w:hanging="420"/>
      </w:pPr>
      <w:r>
        <w:t xml:space="preserve">Название…………………….........…………………………...14 </w:t>
      </w:r>
    </w:p>
    <w:p w:rsidR="00F41DFA" w:rsidRDefault="00970658">
      <w:pPr>
        <w:numPr>
          <w:ilvl w:val="0"/>
          <w:numId w:val="2"/>
        </w:numPr>
        <w:ind w:right="841" w:hanging="240"/>
      </w:pPr>
      <w:r>
        <w:t>Название……………….........……………………………</w:t>
      </w:r>
      <w:proofErr w:type="gramStart"/>
      <w:r>
        <w:t>…….</w:t>
      </w:r>
      <w:proofErr w:type="gramEnd"/>
      <w:r>
        <w:t xml:space="preserve">.20 </w:t>
      </w:r>
    </w:p>
    <w:p w:rsidR="00F41DFA" w:rsidRDefault="00970658">
      <w:pPr>
        <w:ind w:left="-15" w:right="841" w:firstLine="0"/>
      </w:pPr>
      <w:r>
        <w:t>Заключение……………………………………......</w:t>
      </w:r>
      <w:r>
        <w:t>................</w:t>
      </w:r>
      <w:proofErr w:type="gramStart"/>
      <w:r>
        <w:t>…….</w:t>
      </w:r>
      <w:proofErr w:type="gramEnd"/>
      <w:r>
        <w:t xml:space="preserve">30 </w:t>
      </w:r>
    </w:p>
    <w:p w:rsidR="00F41DFA" w:rsidRDefault="00970658">
      <w:pPr>
        <w:ind w:left="-15" w:right="841" w:firstLine="0"/>
      </w:pPr>
      <w:r>
        <w:t xml:space="preserve">Список использованных источников </w:t>
      </w:r>
      <w:proofErr w:type="gramStart"/>
      <w:r>
        <w:t>…….</w:t>
      </w:r>
      <w:proofErr w:type="gramEnd"/>
      <w:r>
        <w:t xml:space="preserve">…..………………….33 </w:t>
      </w:r>
    </w:p>
    <w:p w:rsidR="00F41DFA" w:rsidRDefault="00970658">
      <w:pPr>
        <w:spacing w:after="0"/>
        <w:ind w:left="-15" w:right="841" w:firstLine="0"/>
      </w:pPr>
      <w:r>
        <w:t xml:space="preserve">Приложения </w:t>
      </w:r>
    </w:p>
    <w:p w:rsidR="00F41DFA" w:rsidRDefault="00970658">
      <w:pPr>
        <w:spacing w:after="43" w:line="259" w:lineRule="auto"/>
        <w:ind w:left="0" w:right="0" w:firstLine="0"/>
        <w:jc w:val="left"/>
      </w:pPr>
      <w:r>
        <w:t xml:space="preserve"> </w:t>
      </w:r>
    </w:p>
    <w:p w:rsidR="00F41DFA" w:rsidRDefault="00970658">
      <w:pPr>
        <w:spacing w:after="49" w:line="259" w:lineRule="auto"/>
        <w:ind w:left="10" w:right="833" w:hanging="10"/>
        <w:jc w:val="right"/>
      </w:pPr>
      <w:r>
        <w:t xml:space="preserve">Приложение 3 </w:t>
      </w:r>
    </w:p>
    <w:p w:rsidR="00F41DFA" w:rsidRDefault="00970658">
      <w:pPr>
        <w:spacing w:after="49" w:line="259" w:lineRule="auto"/>
        <w:ind w:left="10" w:right="849" w:hanging="10"/>
        <w:jc w:val="center"/>
      </w:pPr>
      <w:r>
        <w:rPr>
          <w:b/>
          <w:i/>
        </w:rPr>
        <w:t xml:space="preserve">Образцы библиографического описания документов </w:t>
      </w:r>
      <w:r>
        <w:rPr>
          <w:i/>
        </w:rPr>
        <w:t>(ГОСТ 7.1-2003)</w:t>
      </w:r>
      <w:r>
        <w:rPr>
          <w:b/>
          <w:i/>
        </w:rPr>
        <w:t xml:space="preserve"> </w:t>
      </w:r>
    </w:p>
    <w:p w:rsidR="00F41DFA" w:rsidRDefault="00970658">
      <w:pPr>
        <w:spacing w:after="49" w:line="259" w:lineRule="auto"/>
        <w:ind w:left="10" w:right="851" w:hanging="10"/>
        <w:jc w:val="center"/>
      </w:pPr>
      <w:r>
        <w:rPr>
          <w:b/>
          <w:i/>
        </w:rPr>
        <w:t xml:space="preserve">Монографическое библиографическое описание </w:t>
      </w:r>
    </w:p>
    <w:p w:rsidR="00F41DFA" w:rsidRDefault="00970658">
      <w:pPr>
        <w:pStyle w:val="2"/>
        <w:spacing w:after="40"/>
        <w:ind w:left="561" w:right="832"/>
        <w:jc w:val="both"/>
      </w:pPr>
      <w:r>
        <w:rPr>
          <w:i w:val="0"/>
        </w:rPr>
        <w:t xml:space="preserve">1 автор </w:t>
      </w:r>
    </w:p>
    <w:p w:rsidR="00F41DFA" w:rsidRDefault="00970658">
      <w:pPr>
        <w:ind w:left="-15" w:right="841"/>
      </w:pPr>
      <w:r>
        <w:t xml:space="preserve">Ерофеев Б.В. Экологическое право: учебник / Б.В. </w:t>
      </w:r>
      <w:proofErr w:type="gramStart"/>
      <w:r>
        <w:t>Ерофеев.-</w:t>
      </w:r>
      <w:proofErr w:type="gramEnd"/>
      <w:r>
        <w:t xml:space="preserve"> </w:t>
      </w:r>
      <w:proofErr w:type="spellStart"/>
      <w:r>
        <w:t>М.:Юриспруденция</w:t>
      </w:r>
      <w:proofErr w:type="spellEnd"/>
      <w:r>
        <w:t xml:space="preserve">, 1999.- 445с. </w:t>
      </w:r>
    </w:p>
    <w:p w:rsidR="00F41DFA" w:rsidRDefault="00970658">
      <w:pPr>
        <w:pStyle w:val="2"/>
        <w:spacing w:after="39"/>
        <w:ind w:left="561" w:right="832"/>
        <w:jc w:val="both"/>
      </w:pPr>
      <w:r>
        <w:rPr>
          <w:i w:val="0"/>
        </w:rPr>
        <w:t xml:space="preserve">2 автора </w:t>
      </w:r>
    </w:p>
    <w:p w:rsidR="00F41DFA" w:rsidRDefault="00970658">
      <w:pPr>
        <w:ind w:left="-15" w:right="841"/>
      </w:pPr>
      <w:r>
        <w:t xml:space="preserve">Катков Д.Б. Конституционное право: вопросы и ответы/ Д.Б. Катков, Е.В. </w:t>
      </w:r>
      <w:proofErr w:type="spellStart"/>
      <w:proofErr w:type="gramStart"/>
      <w:r>
        <w:t>Корчиго</w:t>
      </w:r>
      <w:proofErr w:type="spellEnd"/>
      <w:r>
        <w:t>.-</w:t>
      </w:r>
      <w:proofErr w:type="gramEnd"/>
      <w:r>
        <w:t xml:space="preserve"> М.: Юриспруденция, 2000.-189с. </w:t>
      </w:r>
    </w:p>
    <w:p w:rsidR="00F41DFA" w:rsidRDefault="00970658">
      <w:pPr>
        <w:pStyle w:val="2"/>
        <w:spacing w:after="0"/>
        <w:ind w:left="561" w:right="832"/>
        <w:jc w:val="both"/>
      </w:pPr>
      <w:r>
        <w:rPr>
          <w:i w:val="0"/>
        </w:rPr>
        <w:t xml:space="preserve">3 автора </w:t>
      </w:r>
    </w:p>
    <w:p w:rsidR="00F41DFA" w:rsidRDefault="00970658">
      <w:pPr>
        <w:ind w:left="-15" w:right="841"/>
      </w:pPr>
      <w:r>
        <w:t>Борцов Ю.С. Политология в вопрос</w:t>
      </w:r>
      <w:r>
        <w:t xml:space="preserve">ах и ответах: учебное пособие для студентов вузов/ Ю.С. Борцов, И.Д. </w:t>
      </w:r>
      <w:proofErr w:type="spellStart"/>
      <w:r>
        <w:t>Коротец</w:t>
      </w:r>
      <w:proofErr w:type="spellEnd"/>
      <w:r>
        <w:t xml:space="preserve">, </w:t>
      </w:r>
      <w:proofErr w:type="spellStart"/>
      <w:proofErr w:type="gramStart"/>
      <w:r>
        <w:t>В.Ю.Шпак</w:t>
      </w:r>
      <w:proofErr w:type="spellEnd"/>
      <w:r>
        <w:t>.-</w:t>
      </w:r>
      <w:proofErr w:type="gramEnd"/>
      <w:r>
        <w:t xml:space="preserve"> Ростов н/Дону: Феникс, 1998.-444с. </w:t>
      </w:r>
    </w:p>
    <w:p w:rsidR="00F41DFA" w:rsidRDefault="00970658">
      <w:pPr>
        <w:pStyle w:val="1"/>
        <w:ind w:left="561" w:right="832"/>
      </w:pPr>
      <w:r>
        <w:t xml:space="preserve">Более 3 автора – Книга описывается под названием </w:t>
      </w:r>
    </w:p>
    <w:p w:rsidR="00F41DFA" w:rsidRDefault="00970658">
      <w:pPr>
        <w:ind w:left="-15" w:right="841"/>
      </w:pPr>
      <w:r>
        <w:t xml:space="preserve">Российское гуманитарное право: учебное пособие для вузов/ </w:t>
      </w:r>
      <w:proofErr w:type="spellStart"/>
      <w:r>
        <w:t>Ю.Л.Тихомиров</w:t>
      </w:r>
      <w:proofErr w:type="spellEnd"/>
      <w:r>
        <w:t xml:space="preserve">, </w:t>
      </w:r>
      <w:proofErr w:type="spellStart"/>
      <w:r>
        <w:t>В.Е.Чирк</w:t>
      </w:r>
      <w:r>
        <w:t>ин</w:t>
      </w:r>
      <w:proofErr w:type="spellEnd"/>
      <w:r>
        <w:t xml:space="preserve">, Л.М. Карапетян и др.; Рос. гос. </w:t>
      </w:r>
      <w:proofErr w:type="spellStart"/>
      <w:r>
        <w:t>гуманит</w:t>
      </w:r>
      <w:proofErr w:type="spellEnd"/>
      <w:r>
        <w:t xml:space="preserve">. ун-т. - </w:t>
      </w:r>
      <w:proofErr w:type="gramStart"/>
      <w:r>
        <w:t>М.:ПРИОР</w:t>
      </w:r>
      <w:proofErr w:type="gramEnd"/>
      <w:r>
        <w:t xml:space="preserve">,1998.-303с. </w:t>
      </w:r>
    </w:p>
    <w:p w:rsidR="00F41DFA" w:rsidRDefault="00970658">
      <w:pPr>
        <w:spacing w:after="37" w:line="259" w:lineRule="auto"/>
        <w:ind w:right="4110" w:hanging="10"/>
        <w:jc w:val="left"/>
      </w:pPr>
      <w:r>
        <w:rPr>
          <w:b/>
          <w:i/>
        </w:rPr>
        <w:t xml:space="preserve">Описание сборника в целом </w:t>
      </w:r>
    </w:p>
    <w:p w:rsidR="00F41DFA" w:rsidRDefault="00970658">
      <w:pPr>
        <w:ind w:left="566" w:right="841" w:firstLine="0"/>
      </w:pPr>
      <w:r>
        <w:t xml:space="preserve">Медицина и право: материалы конференции. - </w:t>
      </w:r>
      <w:proofErr w:type="spellStart"/>
      <w:proofErr w:type="gramStart"/>
      <w:r>
        <w:t>М.:Издательство</w:t>
      </w:r>
      <w:proofErr w:type="spellEnd"/>
      <w:proofErr w:type="gramEnd"/>
      <w:r>
        <w:t xml:space="preserve"> МАП,1999.-157с. </w:t>
      </w:r>
    </w:p>
    <w:p w:rsidR="00F41DFA" w:rsidRDefault="00970658">
      <w:pPr>
        <w:spacing w:after="37" w:line="259" w:lineRule="auto"/>
        <w:ind w:right="4110" w:hanging="10"/>
        <w:jc w:val="left"/>
      </w:pPr>
      <w:r>
        <w:rPr>
          <w:b/>
          <w:i/>
        </w:rPr>
        <w:t xml:space="preserve">Описание многотомного издания </w:t>
      </w:r>
    </w:p>
    <w:p w:rsidR="00F41DFA" w:rsidRDefault="00970658">
      <w:pPr>
        <w:ind w:left="566" w:right="841" w:firstLine="0"/>
      </w:pPr>
      <w:r>
        <w:t>История отечественного государства и права: уче</w:t>
      </w:r>
      <w:r>
        <w:t xml:space="preserve">бник: в 2ч./ под ред. О.И. </w:t>
      </w:r>
      <w:proofErr w:type="gramStart"/>
      <w:r>
        <w:t>Чистякова.-</w:t>
      </w:r>
      <w:proofErr w:type="gramEnd"/>
    </w:p>
    <w:p w:rsidR="00F41DFA" w:rsidRDefault="00970658">
      <w:pPr>
        <w:pStyle w:val="2"/>
        <w:ind w:left="566" w:right="4110" w:hanging="566"/>
      </w:pPr>
      <w:proofErr w:type="spellStart"/>
      <w:proofErr w:type="gramStart"/>
      <w:r>
        <w:rPr>
          <w:b w:val="0"/>
          <w:i w:val="0"/>
        </w:rPr>
        <w:t>М.:Издательство</w:t>
      </w:r>
      <w:proofErr w:type="spellEnd"/>
      <w:proofErr w:type="gramEnd"/>
      <w:r>
        <w:rPr>
          <w:b w:val="0"/>
          <w:i w:val="0"/>
        </w:rPr>
        <w:t xml:space="preserve"> БЕК,1996.-Ч.1-2 </w:t>
      </w:r>
      <w:r>
        <w:t xml:space="preserve">Описание отдельного тома многотомного издания </w:t>
      </w:r>
    </w:p>
    <w:p w:rsidR="00F41DFA" w:rsidRDefault="00970658">
      <w:pPr>
        <w:ind w:left="566" w:right="841" w:firstLine="0"/>
      </w:pPr>
      <w:r>
        <w:t xml:space="preserve">История отечественного государства и права: учебник: в 2 ч./ под ред. О.И. </w:t>
      </w:r>
    </w:p>
    <w:p w:rsidR="00F41DFA" w:rsidRDefault="00970658">
      <w:pPr>
        <w:ind w:left="-15" w:right="841" w:firstLine="0"/>
      </w:pPr>
      <w:proofErr w:type="gramStart"/>
      <w:r>
        <w:t>Чистякова.-</w:t>
      </w:r>
      <w:proofErr w:type="gramEnd"/>
      <w:r>
        <w:t xml:space="preserve"> М.: Издательство БЕК,1996.-Ч.1.-342с. </w:t>
      </w:r>
    </w:p>
    <w:p w:rsidR="00F41DFA" w:rsidRDefault="00970658">
      <w:pPr>
        <w:pStyle w:val="2"/>
        <w:ind w:left="561" w:right="4110"/>
      </w:pPr>
      <w:r>
        <w:t xml:space="preserve">Описание автореферата диссертации </w:t>
      </w:r>
    </w:p>
    <w:p w:rsidR="00F41DFA" w:rsidRDefault="00970658">
      <w:pPr>
        <w:ind w:left="566" w:right="841" w:firstLine="0"/>
      </w:pPr>
      <w:r>
        <w:t xml:space="preserve">Баданов В.Г. Земство на Европейском Севере России, 1867-1920: </w:t>
      </w:r>
      <w:proofErr w:type="spellStart"/>
      <w:r>
        <w:t>автореф</w:t>
      </w:r>
      <w:proofErr w:type="spellEnd"/>
      <w:r>
        <w:t xml:space="preserve">. </w:t>
      </w:r>
      <w:proofErr w:type="spellStart"/>
      <w:proofErr w:type="gramStart"/>
      <w:r>
        <w:t>дис</w:t>
      </w:r>
      <w:proofErr w:type="spellEnd"/>
      <w:r>
        <w:t>….</w:t>
      </w:r>
      <w:proofErr w:type="gramEnd"/>
      <w:r>
        <w:t xml:space="preserve">канд. </w:t>
      </w:r>
    </w:p>
    <w:p w:rsidR="00F41DFA" w:rsidRDefault="00970658">
      <w:pPr>
        <w:ind w:left="-15" w:right="841" w:firstLine="0"/>
      </w:pPr>
      <w:r>
        <w:t>ист. наук/</w:t>
      </w:r>
      <w:proofErr w:type="spellStart"/>
      <w:r>
        <w:t>ПетрГУ</w:t>
      </w:r>
      <w:proofErr w:type="spellEnd"/>
      <w:r>
        <w:t>. -Петрозаводск,</w:t>
      </w:r>
      <w:proofErr w:type="gramStart"/>
      <w:r>
        <w:t>1996.-</w:t>
      </w:r>
      <w:proofErr w:type="gramEnd"/>
      <w:r>
        <w:t xml:space="preserve">18с. </w:t>
      </w:r>
    </w:p>
    <w:p w:rsidR="00F41DFA" w:rsidRDefault="00970658">
      <w:pPr>
        <w:pStyle w:val="2"/>
        <w:ind w:left="561" w:right="4110"/>
      </w:pPr>
      <w:r>
        <w:t xml:space="preserve">Статья из газеты </w:t>
      </w:r>
    </w:p>
    <w:p w:rsidR="00F41DFA" w:rsidRDefault="00970658">
      <w:pPr>
        <w:ind w:left="566" w:right="3096" w:firstLine="0"/>
      </w:pPr>
      <w:proofErr w:type="spellStart"/>
      <w:r>
        <w:t>Авдошин</w:t>
      </w:r>
      <w:proofErr w:type="spellEnd"/>
      <w:r>
        <w:t xml:space="preserve"> </w:t>
      </w:r>
      <w:proofErr w:type="spellStart"/>
      <w:r>
        <w:t>А.Не</w:t>
      </w:r>
      <w:proofErr w:type="spellEnd"/>
      <w:r>
        <w:t xml:space="preserve"> хотите ли тысячу «евро» по низкому курсу? / А. </w:t>
      </w:r>
      <w:proofErr w:type="spellStart"/>
      <w:r>
        <w:t>Авдошин</w:t>
      </w:r>
      <w:proofErr w:type="spellEnd"/>
      <w:r>
        <w:t xml:space="preserve"> // Росси</w:t>
      </w:r>
      <w:r>
        <w:t>йская бизнес-</w:t>
      </w:r>
      <w:proofErr w:type="gramStart"/>
      <w:r>
        <w:t>газета.-</w:t>
      </w:r>
      <w:proofErr w:type="gramEnd"/>
      <w:r>
        <w:t xml:space="preserve">2001.-25 дек. </w:t>
      </w:r>
    </w:p>
    <w:p w:rsidR="00F41DFA" w:rsidRDefault="00970658">
      <w:pPr>
        <w:pStyle w:val="2"/>
        <w:spacing w:after="0"/>
        <w:ind w:left="561" w:right="4110"/>
      </w:pPr>
      <w:r>
        <w:t xml:space="preserve">Электронные данные </w:t>
      </w:r>
    </w:p>
    <w:p w:rsidR="00F41DFA" w:rsidRDefault="00970658">
      <w:pPr>
        <w:ind w:left="566" w:right="841" w:firstLine="0"/>
      </w:pPr>
      <w:r>
        <w:t xml:space="preserve">Российская государственная </w:t>
      </w:r>
      <w:proofErr w:type="gramStart"/>
      <w:r>
        <w:t>библиотека :</w:t>
      </w:r>
      <w:proofErr w:type="gramEnd"/>
      <w:r>
        <w:t xml:space="preserve"> [Электронный ресурс] / Центр </w:t>
      </w:r>
      <w:proofErr w:type="spellStart"/>
      <w:r>
        <w:t>информ</w:t>
      </w:r>
      <w:proofErr w:type="spellEnd"/>
      <w:r>
        <w:t xml:space="preserve">. </w:t>
      </w:r>
    </w:p>
    <w:p w:rsidR="00F41DFA" w:rsidRDefault="00970658">
      <w:pPr>
        <w:ind w:left="-15" w:right="841" w:firstLine="0"/>
      </w:pPr>
      <w:r>
        <w:lastRenderedPageBreak/>
        <w:t xml:space="preserve">технологий РГБ; Ред. Т.В. Власенко; </w:t>
      </w:r>
      <w:proofErr w:type="spellStart"/>
      <w:r>
        <w:t>Web</w:t>
      </w:r>
      <w:proofErr w:type="spellEnd"/>
      <w:r>
        <w:t>-мастер Н.В. Козлова. – электрон</w:t>
      </w:r>
      <w:proofErr w:type="gramStart"/>
      <w:r>
        <w:t>.</w:t>
      </w:r>
      <w:proofErr w:type="gramEnd"/>
      <w:r>
        <w:t xml:space="preserve"> дан. – М.: Рос. гос. б-ка, </w:t>
      </w:r>
      <w:proofErr w:type="gramStart"/>
      <w:r>
        <w:t>1997.-</w:t>
      </w:r>
      <w:proofErr w:type="gramEnd"/>
      <w:r>
        <w:t xml:space="preserve"> Режим доступа :</w:t>
      </w:r>
      <w:r>
        <w:t xml:space="preserve"> </w:t>
      </w:r>
      <w:proofErr w:type="spellStart"/>
      <w:r>
        <w:t>http</w:t>
      </w:r>
      <w:proofErr w:type="spellEnd"/>
      <w:r>
        <w:t xml:space="preserve">//www.rsl.ru, свободный. – </w:t>
      </w:r>
      <w:proofErr w:type="spellStart"/>
      <w:r>
        <w:t>Загл</w:t>
      </w:r>
      <w:proofErr w:type="spellEnd"/>
      <w:r>
        <w:t xml:space="preserve">. с экрана. – яз. рус., англ.  </w:t>
      </w:r>
    </w:p>
    <w:p w:rsidR="00F41DFA" w:rsidRDefault="00970658">
      <w:pPr>
        <w:pStyle w:val="2"/>
        <w:spacing w:after="0"/>
        <w:ind w:left="561" w:right="4110"/>
      </w:pPr>
      <w:r>
        <w:t xml:space="preserve">Описание базы данных </w:t>
      </w:r>
    </w:p>
    <w:p w:rsidR="00F41DFA" w:rsidRDefault="00970658">
      <w:pPr>
        <w:ind w:left="-15" w:right="841"/>
      </w:pPr>
      <w:r>
        <w:t xml:space="preserve">Российский сводный каталог по </w:t>
      </w:r>
      <w:proofErr w:type="gramStart"/>
      <w:r>
        <w:t>НТЛ :</w:t>
      </w:r>
      <w:proofErr w:type="gramEnd"/>
      <w:r>
        <w:t xml:space="preserve"> [Электронный ресурс] : База данных содержит сведения о </w:t>
      </w:r>
      <w:proofErr w:type="spellStart"/>
      <w:r>
        <w:t>зарубеж</w:t>
      </w:r>
      <w:proofErr w:type="spellEnd"/>
      <w:r>
        <w:t xml:space="preserve">. и отечеств. кн. и </w:t>
      </w:r>
      <w:proofErr w:type="spellStart"/>
      <w:r>
        <w:t>зарубеж</w:t>
      </w:r>
      <w:proofErr w:type="spellEnd"/>
      <w:r>
        <w:t xml:space="preserve">. период. изд. по </w:t>
      </w:r>
      <w:proofErr w:type="spellStart"/>
      <w:r>
        <w:t>естеств</w:t>
      </w:r>
      <w:proofErr w:type="spellEnd"/>
      <w:r>
        <w:t>. наукам, технике, сел. хоз-ву и медицине, поступившие в организации – участницы Автоматизированной систем</w:t>
      </w:r>
      <w:r>
        <w:t xml:space="preserve">ы Рос. свод. кат. по науч.-техн. лит.: </w:t>
      </w:r>
      <w:proofErr w:type="spellStart"/>
      <w:r>
        <w:t>ежегод</w:t>
      </w:r>
      <w:proofErr w:type="spellEnd"/>
      <w:r>
        <w:t xml:space="preserve">. пополнение </w:t>
      </w:r>
      <w:proofErr w:type="spellStart"/>
      <w:r>
        <w:t>ок</w:t>
      </w:r>
      <w:proofErr w:type="spellEnd"/>
      <w:r>
        <w:t>. 30 тыс. записей по всем видам изд. – Электрон</w:t>
      </w:r>
      <w:proofErr w:type="gramStart"/>
      <w:r>
        <w:t>.</w:t>
      </w:r>
      <w:proofErr w:type="gramEnd"/>
      <w:r>
        <w:t xml:space="preserve"> дан. (3 файла). – М., [199-]. – Режим </w:t>
      </w:r>
      <w:proofErr w:type="gramStart"/>
      <w:r>
        <w:t>доступа :</w:t>
      </w:r>
      <w:proofErr w:type="gramEnd"/>
      <w:r>
        <w:t xml:space="preserve"> http://www.gpntb.ru/win/search/help/rsk.html. – </w:t>
      </w:r>
      <w:proofErr w:type="spellStart"/>
      <w:r>
        <w:t>загл</w:t>
      </w:r>
      <w:proofErr w:type="spellEnd"/>
      <w:r>
        <w:t xml:space="preserve">. с экрана. </w:t>
      </w:r>
    </w:p>
    <w:p w:rsidR="00F41DFA" w:rsidRDefault="00970658">
      <w:pPr>
        <w:pStyle w:val="2"/>
        <w:spacing w:after="0"/>
        <w:ind w:left="561" w:right="4110"/>
      </w:pPr>
      <w:r>
        <w:t>Законы, указы, постановления, инст</w:t>
      </w:r>
      <w:r>
        <w:t xml:space="preserve">рукции </w:t>
      </w:r>
    </w:p>
    <w:p w:rsidR="00F41DFA" w:rsidRDefault="00970658">
      <w:pPr>
        <w:ind w:left="-15" w:right="841"/>
      </w:pPr>
      <w:r>
        <w:t xml:space="preserve">О применении судами законодательства, обеспечивающего право на необходимую оборону от общественно опасных посягательств: постановление Пленума Верховного Суда СССР от 16 августа 1984 года // Бюллетень Верховного Суда СССР. - 1984. - № </w:t>
      </w:r>
      <w:proofErr w:type="gramStart"/>
      <w:r>
        <w:t>5.-</w:t>
      </w:r>
      <w:proofErr w:type="gramEnd"/>
      <w:r>
        <w:t xml:space="preserve">С.10.  </w:t>
      </w:r>
    </w:p>
    <w:p w:rsidR="00F41DFA" w:rsidRDefault="00970658">
      <w:pPr>
        <w:ind w:left="566" w:right="841" w:firstLine="0"/>
      </w:pPr>
      <w:r>
        <w:t xml:space="preserve">О </w:t>
      </w:r>
      <w:r>
        <w:t xml:space="preserve">введении в действие части второй Гражданского кодекса Российской </w:t>
      </w:r>
      <w:proofErr w:type="gramStart"/>
      <w:r>
        <w:t>Федерации :</w:t>
      </w:r>
      <w:proofErr w:type="gramEnd"/>
      <w:r>
        <w:t xml:space="preserve"> </w:t>
      </w:r>
    </w:p>
    <w:p w:rsidR="00F41DFA" w:rsidRDefault="00970658">
      <w:pPr>
        <w:ind w:left="-15" w:right="841" w:firstLine="0"/>
      </w:pPr>
      <w:r>
        <w:t>федеральный</w:t>
      </w:r>
      <w:r>
        <w:rPr>
          <w:b/>
        </w:rPr>
        <w:t xml:space="preserve"> </w:t>
      </w:r>
      <w:r>
        <w:t xml:space="preserve">закон от 26 января 1996 года // Собрание законодательства Российской Федерации. - 1996. - № 5. - Ст. 411.  </w:t>
      </w:r>
    </w:p>
    <w:p w:rsidR="00F41DFA" w:rsidRDefault="00970658">
      <w:pPr>
        <w:ind w:left="-15" w:right="841"/>
      </w:pPr>
      <w:r>
        <w:t>О подоходном налоге с физических лиц: закон Российской Фед</w:t>
      </w:r>
      <w:r>
        <w:t xml:space="preserve">ерации от 7 декабря 1991 г. № 1998-1 // Ведомости съезда НД РФ и ВС </w:t>
      </w:r>
      <w:proofErr w:type="gramStart"/>
      <w:r>
        <w:t>РФ.-</w:t>
      </w:r>
      <w:proofErr w:type="gramEnd"/>
      <w:r>
        <w:t xml:space="preserve">№12.-Ст.591. </w:t>
      </w:r>
    </w:p>
    <w:p w:rsidR="00F41DFA" w:rsidRDefault="00970658">
      <w:pPr>
        <w:ind w:left="-15" w:right="841"/>
      </w:pPr>
      <w:r>
        <w:t xml:space="preserve">О праве собственности граждан и юридических лиц на земельные участки под объектами недвижимости в сельской </w:t>
      </w:r>
      <w:proofErr w:type="gramStart"/>
      <w:r>
        <w:t>местности :</w:t>
      </w:r>
      <w:proofErr w:type="gramEnd"/>
      <w:r>
        <w:t xml:space="preserve"> указ Президента Российской Федерации от 14.02.1996г</w:t>
      </w:r>
      <w:r>
        <w:t xml:space="preserve">. // Собрание законодательства Российской Федерации.- 1996.- №8.- Ст.740. </w:t>
      </w:r>
    </w:p>
    <w:p w:rsidR="00F41DFA" w:rsidRDefault="00970658">
      <w:pPr>
        <w:ind w:left="-15" w:right="841"/>
      </w:pPr>
      <w:r>
        <w:t xml:space="preserve">Положение об охране и использовании памятников истории и культуры: утв. пост. Совета Министров СССР от 16 сентября 1982 г. // Собрание постановлений СССР. - 1982. - Отд. 1. - № 26. </w:t>
      </w:r>
      <w:r>
        <w:t xml:space="preserve">- Ст. 133.  </w:t>
      </w:r>
    </w:p>
    <w:p w:rsidR="00F41DFA" w:rsidRDefault="00970658">
      <w:pPr>
        <w:spacing w:after="0"/>
        <w:ind w:left="-15" w:right="841"/>
      </w:pPr>
      <w:r>
        <w:t xml:space="preserve">Положение о порядке присуждения научным и научно-педагогическим работникам учёных степеней и присвоения научным работникам учёных званий.: утв. </w:t>
      </w:r>
      <w:proofErr w:type="spellStart"/>
      <w:r>
        <w:t>постан</w:t>
      </w:r>
      <w:proofErr w:type="spellEnd"/>
      <w:r>
        <w:t>. Правительства Российской Федерации от 24 октября 1994 г. № 1185 (П. 15) // Бюллетень ВАК Ро</w:t>
      </w:r>
      <w:r>
        <w:t xml:space="preserve">ссийской Федерации. 1995. - № 1. - С. 3-14.  </w:t>
      </w:r>
    </w:p>
    <w:p w:rsidR="00F41DFA" w:rsidRDefault="00970658">
      <w:pPr>
        <w:ind w:left="-15" w:right="841"/>
      </w:pPr>
      <w:r>
        <w:t>О рассмотрении судами жалоб на неправомерные действия, нарушающие права и свободы граждан: постановление пленума Верховного суда Российской Федерации от 21 декабря 1993 г. № 10 // Бюллетень Верховного Суда Росс</w:t>
      </w:r>
      <w:r>
        <w:t xml:space="preserve">ийской Федерации. - 1994. - № </w:t>
      </w:r>
      <w:proofErr w:type="gramStart"/>
      <w:r>
        <w:t>3.-</w:t>
      </w:r>
      <w:proofErr w:type="gramEnd"/>
      <w:r>
        <w:t xml:space="preserve"> С.16. </w:t>
      </w:r>
    </w:p>
    <w:p w:rsidR="00F41DFA" w:rsidRDefault="00970658">
      <w:pPr>
        <w:spacing w:after="0"/>
        <w:ind w:left="566" w:right="841" w:firstLine="0"/>
      </w:pPr>
      <w:r>
        <w:t xml:space="preserve">Типовой договор купли-продажи (купчая) земельного участка: Утв. Комитетом </w:t>
      </w:r>
    </w:p>
    <w:p w:rsidR="00F41DFA" w:rsidRDefault="00970658">
      <w:pPr>
        <w:ind w:left="-15" w:right="841" w:firstLine="0"/>
      </w:pPr>
      <w:r>
        <w:t xml:space="preserve">Российской Федерации по земельным ресурсам и землеустройству от 2.06.93 г. //Российская газета. - 1993. - 24 июля.  </w:t>
      </w:r>
    </w:p>
    <w:p w:rsidR="00F41DFA" w:rsidRDefault="00970658">
      <w:pPr>
        <w:ind w:left="-15" w:right="841"/>
      </w:pPr>
      <w:r>
        <w:t>Инструкция по хранению изделий из натурального меха: утв. упр. хим. чистки и крашения М-</w:t>
      </w:r>
      <w:proofErr w:type="spellStart"/>
      <w:r>
        <w:t>ва</w:t>
      </w:r>
      <w:proofErr w:type="spellEnd"/>
      <w:r>
        <w:t xml:space="preserve"> быт. </w:t>
      </w:r>
      <w:proofErr w:type="spellStart"/>
      <w:r>
        <w:t>обслуж</w:t>
      </w:r>
      <w:proofErr w:type="spellEnd"/>
      <w:r>
        <w:t xml:space="preserve">. РСФСР 23.11.83. - М., 1984. - 16 с. </w:t>
      </w:r>
    </w:p>
    <w:p w:rsidR="00F41DFA" w:rsidRDefault="00970658">
      <w:pPr>
        <w:pStyle w:val="2"/>
        <w:ind w:left="561" w:right="4110"/>
      </w:pPr>
      <w:r>
        <w:t xml:space="preserve">Статья из журнала </w:t>
      </w:r>
    </w:p>
    <w:p w:rsidR="00F41DFA" w:rsidRDefault="00970658">
      <w:pPr>
        <w:ind w:left="-15" w:right="841"/>
      </w:pPr>
      <w:proofErr w:type="spellStart"/>
      <w:r>
        <w:t>Яни</w:t>
      </w:r>
      <w:proofErr w:type="spellEnd"/>
      <w:r>
        <w:t xml:space="preserve"> П.С. Преступное предпринимательство / П.С. </w:t>
      </w:r>
      <w:proofErr w:type="spellStart"/>
      <w:r>
        <w:t>Яни</w:t>
      </w:r>
      <w:proofErr w:type="spellEnd"/>
      <w:r>
        <w:t xml:space="preserve"> // </w:t>
      </w:r>
      <w:proofErr w:type="gramStart"/>
      <w:r>
        <w:t>Законодательство.-</w:t>
      </w:r>
      <w:proofErr w:type="gramEnd"/>
      <w:r>
        <w:t xml:space="preserve">1999.№3.-С.78-86. </w:t>
      </w:r>
    </w:p>
    <w:p w:rsidR="00F41DFA" w:rsidRDefault="00970658">
      <w:pPr>
        <w:pStyle w:val="2"/>
        <w:spacing w:after="0"/>
        <w:ind w:left="561" w:right="4110"/>
      </w:pPr>
      <w:r>
        <w:t>Стать</w:t>
      </w:r>
      <w:r>
        <w:t xml:space="preserve">я из сборника </w:t>
      </w:r>
    </w:p>
    <w:p w:rsidR="00F41DFA" w:rsidRDefault="00970658">
      <w:pPr>
        <w:ind w:left="-15" w:right="841"/>
      </w:pPr>
      <w:proofErr w:type="spellStart"/>
      <w:r>
        <w:t>Дубатова</w:t>
      </w:r>
      <w:proofErr w:type="spellEnd"/>
      <w:r>
        <w:t xml:space="preserve"> Т.Е. Роль прогнозирования в политическом управлении / </w:t>
      </w:r>
      <w:proofErr w:type="spellStart"/>
      <w:r>
        <w:t>Т.Е.Дубатова</w:t>
      </w:r>
      <w:proofErr w:type="spellEnd"/>
      <w:r>
        <w:t xml:space="preserve"> // Политическое </w:t>
      </w:r>
      <w:proofErr w:type="gramStart"/>
      <w:r>
        <w:t>управление.-</w:t>
      </w:r>
      <w:proofErr w:type="gramEnd"/>
      <w:r>
        <w:t xml:space="preserve"> М.,1998.-С.15-23. </w:t>
      </w:r>
    </w:p>
    <w:p w:rsidR="00F41DFA" w:rsidRDefault="00970658">
      <w:pPr>
        <w:pStyle w:val="2"/>
        <w:ind w:left="561" w:right="4110"/>
      </w:pPr>
      <w:r>
        <w:lastRenderedPageBreak/>
        <w:t xml:space="preserve">Статья из продолжающегося издания </w:t>
      </w:r>
    </w:p>
    <w:p w:rsidR="00F41DFA" w:rsidRDefault="00970658">
      <w:pPr>
        <w:ind w:left="-15" w:right="841"/>
      </w:pPr>
      <w:proofErr w:type="spellStart"/>
      <w:r>
        <w:t>Гаспаров</w:t>
      </w:r>
      <w:proofErr w:type="spellEnd"/>
      <w:r>
        <w:t xml:space="preserve"> С.Л. Рифма блока / </w:t>
      </w:r>
      <w:proofErr w:type="spellStart"/>
      <w:r>
        <w:t>С.Л.Гаспаров</w:t>
      </w:r>
      <w:proofErr w:type="spellEnd"/>
      <w:r>
        <w:t xml:space="preserve"> //Учен. </w:t>
      </w:r>
      <w:proofErr w:type="spellStart"/>
      <w:proofErr w:type="gramStart"/>
      <w:r>
        <w:t>зап.</w:t>
      </w:r>
      <w:proofErr w:type="spellEnd"/>
      <w:r>
        <w:t>/</w:t>
      </w:r>
      <w:proofErr w:type="spellStart"/>
      <w:proofErr w:type="gramEnd"/>
      <w:r>
        <w:t>Тарт</w:t>
      </w:r>
      <w:proofErr w:type="spellEnd"/>
      <w:r>
        <w:t>. ун-т.- 1979.-Вып.459.С</w:t>
      </w:r>
      <w:r>
        <w:t xml:space="preserve">.34-49. </w:t>
      </w:r>
    </w:p>
    <w:p w:rsidR="00F41DFA" w:rsidRDefault="00970658">
      <w:pPr>
        <w:pStyle w:val="2"/>
        <w:ind w:left="561" w:right="4110"/>
      </w:pPr>
      <w:r>
        <w:t xml:space="preserve">Статья из энциклопедии </w:t>
      </w:r>
    </w:p>
    <w:p w:rsidR="00F41DFA" w:rsidRDefault="00970658">
      <w:pPr>
        <w:ind w:left="-15" w:right="841"/>
      </w:pPr>
      <w:r>
        <w:t xml:space="preserve">Добровольская Т.Н. Адвокат / </w:t>
      </w:r>
      <w:proofErr w:type="spellStart"/>
      <w:r>
        <w:t>Т.Н.Добровольская</w:t>
      </w:r>
      <w:proofErr w:type="spellEnd"/>
      <w:r>
        <w:t xml:space="preserve"> // </w:t>
      </w:r>
      <w:proofErr w:type="gramStart"/>
      <w:r>
        <w:t>БСЭ.-</w:t>
      </w:r>
      <w:proofErr w:type="gramEnd"/>
      <w:r>
        <w:t xml:space="preserve">3-е изд.-М.,1974.- Т.1.С.219. </w:t>
      </w:r>
      <w:r>
        <w:rPr>
          <w:b/>
          <w:i/>
        </w:rPr>
        <w:t xml:space="preserve">Электронный диск </w:t>
      </w:r>
    </w:p>
    <w:p w:rsidR="00F41DFA" w:rsidRDefault="00970658">
      <w:pPr>
        <w:spacing w:after="52"/>
        <w:ind w:left="-15" w:right="841"/>
      </w:pPr>
      <w:r>
        <w:t xml:space="preserve">Энциклопедия российского законодательства [Электронный ресурс]: 2003, </w:t>
      </w:r>
      <w:proofErr w:type="spellStart"/>
      <w:r>
        <w:t>осеньзима</w:t>
      </w:r>
      <w:proofErr w:type="spellEnd"/>
      <w:r>
        <w:t>: нормативные документы. Комментарии. Тол</w:t>
      </w:r>
      <w:r>
        <w:t xml:space="preserve">ковый словарь: для преподавателей и студентов юридических и экономических специальностей - Электрон. текстовые </w:t>
      </w:r>
      <w:proofErr w:type="gramStart"/>
      <w:r>
        <w:t>дан.-</w:t>
      </w:r>
      <w:proofErr w:type="gramEnd"/>
      <w:r>
        <w:t xml:space="preserve"> М: Гарант-Сервис,2003.- 1 электрон. опт. диск (CD-ROM).- (Система Гарант; Вып.7) </w:t>
      </w:r>
      <w:r>
        <w:rPr>
          <w:b/>
          <w:i/>
        </w:rPr>
        <w:t xml:space="preserve">Электронная статья </w:t>
      </w:r>
    </w:p>
    <w:p w:rsidR="00F41DFA" w:rsidRDefault="00970658">
      <w:pPr>
        <w:ind w:left="-15" w:right="841"/>
      </w:pPr>
      <w:r>
        <w:t>Бычков В.В. Эстетика Владимира Соловье</w:t>
      </w:r>
      <w:r>
        <w:t xml:space="preserve">ва как актуальная парадигма: К 100-летию со дня смерти В.Л. </w:t>
      </w:r>
      <w:proofErr w:type="gramStart"/>
      <w:r>
        <w:t>Соловьева:[</w:t>
      </w:r>
      <w:proofErr w:type="gramEnd"/>
      <w:r>
        <w:t xml:space="preserve">Электронный ресурс] / В.В. Бычков. – </w:t>
      </w:r>
      <w:proofErr w:type="spellStart"/>
      <w:r>
        <w:t>Электрон.ст</w:t>
      </w:r>
      <w:proofErr w:type="spellEnd"/>
      <w:r>
        <w:t xml:space="preserve">. – </w:t>
      </w:r>
      <w:proofErr w:type="spellStart"/>
      <w:r>
        <w:t>Б.м</w:t>
      </w:r>
      <w:proofErr w:type="spellEnd"/>
      <w:r>
        <w:t xml:space="preserve">., </w:t>
      </w:r>
    </w:p>
    <w:p w:rsidR="00F41DFA" w:rsidRDefault="00970658">
      <w:pPr>
        <w:ind w:left="-15" w:right="841" w:firstLine="0"/>
      </w:pPr>
      <w:proofErr w:type="spellStart"/>
      <w:r>
        <w:t>Б.г</w:t>
      </w:r>
      <w:proofErr w:type="spellEnd"/>
      <w:r>
        <w:t xml:space="preserve">.-Режим доступа к ст.: http://spasil.ru/biblt/bichov2.htm </w:t>
      </w:r>
    </w:p>
    <w:p w:rsidR="00F41DFA" w:rsidRDefault="00970658">
      <w:pPr>
        <w:pStyle w:val="2"/>
        <w:spacing w:after="0"/>
        <w:ind w:left="561" w:right="4110"/>
      </w:pPr>
      <w:r>
        <w:t xml:space="preserve">Электронный журнал </w:t>
      </w:r>
    </w:p>
    <w:p w:rsidR="00F41DFA" w:rsidRDefault="00970658">
      <w:pPr>
        <w:ind w:left="566" w:right="841" w:firstLine="0"/>
      </w:pPr>
      <w:r>
        <w:t xml:space="preserve">Исследовано в России: [Электронный ресурс]: </w:t>
      </w:r>
      <w:proofErr w:type="spellStart"/>
      <w:r>
        <w:t>Многопредмет</w:t>
      </w:r>
      <w:proofErr w:type="spellEnd"/>
      <w:r>
        <w:t xml:space="preserve">. науч. журн. / </w:t>
      </w:r>
      <w:proofErr w:type="spellStart"/>
      <w:r>
        <w:t>Моск</w:t>
      </w:r>
      <w:proofErr w:type="spellEnd"/>
      <w:r>
        <w:t xml:space="preserve">. </w:t>
      </w:r>
    </w:p>
    <w:p w:rsidR="00F41DFA" w:rsidRDefault="00970658">
      <w:pPr>
        <w:spacing w:after="0"/>
        <w:ind w:left="-15" w:right="841" w:firstLine="0"/>
      </w:pPr>
      <w:r>
        <w:t>физ.-</w:t>
      </w:r>
      <w:proofErr w:type="spellStart"/>
      <w:r>
        <w:t>техн</w:t>
      </w:r>
      <w:proofErr w:type="spellEnd"/>
      <w:r>
        <w:t xml:space="preserve">. ин-т. – Электрон. журн. – </w:t>
      </w:r>
      <w:proofErr w:type="gramStart"/>
      <w:r>
        <w:t>Долгопрудный :</w:t>
      </w:r>
      <w:proofErr w:type="gramEnd"/>
      <w:r>
        <w:t xml:space="preserve"> МФТИ, 1998. – Режим доступа к журн.: http://zhurnal.mipt.rssi.ru.  </w:t>
      </w:r>
    </w:p>
    <w:p w:rsidR="00F41DFA" w:rsidRDefault="00970658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F41DFA" w:rsidRDefault="00970658">
      <w:pPr>
        <w:spacing w:after="0" w:line="259" w:lineRule="auto"/>
        <w:ind w:left="566" w:right="0" w:firstLine="0"/>
        <w:jc w:val="left"/>
      </w:pPr>
      <w:r>
        <w:t xml:space="preserve"> </w:t>
      </w:r>
    </w:p>
    <w:p w:rsidR="00F41DFA" w:rsidRDefault="00970658">
      <w:pPr>
        <w:spacing w:after="46" w:line="259" w:lineRule="auto"/>
        <w:ind w:left="566" w:right="0" w:firstLine="0"/>
        <w:jc w:val="left"/>
      </w:pPr>
      <w:r>
        <w:t xml:space="preserve"> </w:t>
      </w:r>
    </w:p>
    <w:p w:rsidR="00F41DFA" w:rsidRDefault="00970658">
      <w:pPr>
        <w:ind w:left="566" w:right="841" w:firstLine="0"/>
      </w:pPr>
      <w:r>
        <w:t xml:space="preserve">Методические указания составлены: </w:t>
      </w:r>
    </w:p>
    <w:p w:rsidR="00F41DFA" w:rsidRDefault="00970658">
      <w:pPr>
        <w:spacing w:after="0"/>
        <w:ind w:left="566" w:right="841" w:firstLine="0"/>
      </w:pPr>
      <w:r>
        <w:t xml:space="preserve">доктором фармацевтических наук. профессором </w:t>
      </w:r>
      <w:proofErr w:type="spellStart"/>
      <w:r>
        <w:t>Молоховой</w:t>
      </w:r>
      <w:proofErr w:type="spellEnd"/>
      <w:r>
        <w:t xml:space="preserve"> Е.И.        </w:t>
      </w:r>
    </w:p>
    <w:p w:rsidR="00F41DFA" w:rsidRDefault="00970658">
      <w:pPr>
        <w:spacing w:after="0" w:line="259" w:lineRule="auto"/>
        <w:ind w:left="0" w:right="787" w:firstLine="0"/>
        <w:jc w:val="center"/>
      </w:pPr>
      <w:r>
        <w:t xml:space="preserve"> </w:t>
      </w:r>
    </w:p>
    <w:p w:rsidR="00F41DFA" w:rsidRDefault="00970658">
      <w:pPr>
        <w:spacing w:after="0" w:line="259" w:lineRule="auto"/>
        <w:ind w:left="0" w:right="787" w:firstLine="0"/>
        <w:jc w:val="center"/>
      </w:pPr>
      <w:r>
        <w:t xml:space="preserve"> </w:t>
      </w:r>
    </w:p>
    <w:p w:rsidR="00F41DFA" w:rsidRDefault="00970658">
      <w:pPr>
        <w:spacing w:after="50" w:line="259" w:lineRule="auto"/>
        <w:ind w:left="0" w:right="787" w:firstLine="0"/>
        <w:jc w:val="center"/>
      </w:pPr>
      <w:r>
        <w:t xml:space="preserve"> </w:t>
      </w:r>
    </w:p>
    <w:p w:rsidR="00F41DFA" w:rsidRDefault="00970658">
      <w:pPr>
        <w:spacing w:after="144" w:line="259" w:lineRule="auto"/>
        <w:ind w:left="10" w:right="849" w:hanging="10"/>
        <w:jc w:val="center"/>
      </w:pPr>
      <w:r>
        <w:rPr>
          <w:b/>
        </w:rPr>
        <w:t xml:space="preserve">ЛИСТ СОГЛАСОВАНИЯ  </w:t>
      </w:r>
    </w:p>
    <w:p w:rsidR="00F41DFA" w:rsidRDefault="00970658">
      <w:pPr>
        <w:spacing w:after="0" w:line="259" w:lineRule="auto"/>
        <w:ind w:left="0" w:right="0" w:firstLine="0"/>
        <w:jc w:val="left"/>
      </w:pPr>
      <w:r>
        <w:rPr>
          <w:rFonts w:ascii="Cambria" w:eastAsia="Cambria" w:hAnsi="Cambria" w:cs="Cambria"/>
          <w:sz w:val="22"/>
        </w:rPr>
        <w:t xml:space="preserve"> </w:t>
      </w:r>
    </w:p>
    <w:tbl>
      <w:tblPr>
        <w:tblStyle w:val="TableGrid"/>
        <w:tblW w:w="9379" w:type="dxa"/>
        <w:tblInd w:w="-11" w:type="dxa"/>
        <w:tblCellMar>
          <w:top w:w="49" w:type="dxa"/>
          <w:left w:w="11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4488"/>
        <w:gridCol w:w="4891"/>
      </w:tblGrid>
      <w:tr w:rsidR="00F41DFA">
        <w:trPr>
          <w:trHeight w:val="3326"/>
        </w:trPr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DFA" w:rsidRDefault="00970658">
            <w:pPr>
              <w:spacing w:line="367" w:lineRule="auto"/>
              <w:ind w:left="113" w:right="0" w:firstLine="0"/>
              <w:jc w:val="left"/>
            </w:pPr>
            <w:r>
              <w:t xml:space="preserve">Методические рекомендации рассмотрены на заседании кафедры фармацевтической и радиофармацевтической химии отделения </w:t>
            </w:r>
            <w:proofErr w:type="gramStart"/>
            <w:r>
              <w:t>биотехнологий  ИАТЭ</w:t>
            </w:r>
            <w:proofErr w:type="gramEnd"/>
            <w:r>
              <w:t xml:space="preserve"> НИЯУ </w:t>
            </w:r>
          </w:p>
          <w:p w:rsidR="00F41DFA" w:rsidRDefault="00970658">
            <w:pPr>
              <w:spacing w:after="113" w:line="259" w:lineRule="auto"/>
              <w:ind w:left="113" w:right="0" w:firstLine="0"/>
              <w:jc w:val="left"/>
            </w:pPr>
            <w:r>
              <w:t xml:space="preserve">МИФИ </w:t>
            </w:r>
          </w:p>
          <w:p w:rsidR="00F41DFA" w:rsidRDefault="00970658">
            <w:pPr>
              <w:spacing w:after="161" w:line="259" w:lineRule="auto"/>
              <w:ind w:left="113" w:right="0" w:firstLine="0"/>
              <w:jc w:val="left"/>
            </w:pPr>
            <w:r>
              <w:t xml:space="preserve"> </w:t>
            </w:r>
          </w:p>
          <w:p w:rsidR="00F41DFA" w:rsidRDefault="00970658">
            <w:pPr>
              <w:spacing w:after="0" w:line="259" w:lineRule="auto"/>
              <w:ind w:left="113" w:right="0" w:firstLine="0"/>
              <w:jc w:val="left"/>
            </w:pPr>
            <w:r>
              <w:t>(протокол №</w:t>
            </w:r>
            <w:r>
              <w:t xml:space="preserve"> ___ от «___»______20__  г.) 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DFA" w:rsidRDefault="00970658">
            <w:pPr>
              <w:spacing w:after="158" w:line="259" w:lineRule="auto"/>
              <w:ind w:left="95" w:right="0" w:firstLine="0"/>
              <w:jc w:val="left"/>
            </w:pPr>
            <w:r>
              <w:t xml:space="preserve">Начальник отделения биотехнологий ИАТЭ </w:t>
            </w:r>
          </w:p>
          <w:p w:rsidR="00F41DFA" w:rsidRDefault="00970658">
            <w:pPr>
              <w:spacing w:after="159" w:line="259" w:lineRule="auto"/>
              <w:ind w:left="95" w:right="0" w:firstLine="0"/>
              <w:jc w:val="left"/>
            </w:pPr>
            <w:r>
              <w:t xml:space="preserve">НИЯУ МИФИ </w:t>
            </w:r>
          </w:p>
          <w:p w:rsidR="00F41DFA" w:rsidRDefault="00970658">
            <w:pPr>
              <w:tabs>
                <w:tab w:val="center" w:pos="3082"/>
              </w:tabs>
              <w:spacing w:after="119" w:line="259" w:lineRule="auto"/>
              <w:ind w:left="0" w:right="0" w:firstLine="0"/>
              <w:jc w:val="left"/>
            </w:pPr>
            <w:r>
              <w:t>«_</w:t>
            </w:r>
            <w:proofErr w:type="gramStart"/>
            <w:r>
              <w:t>_»_</w:t>
            </w:r>
            <w:proofErr w:type="gramEnd"/>
            <w:r>
              <w:t xml:space="preserve">____20__  г. </w:t>
            </w:r>
            <w:r>
              <w:tab/>
              <w:t xml:space="preserve">__________ А.А.     </w:t>
            </w:r>
          </w:p>
          <w:p w:rsidR="00F41DFA" w:rsidRDefault="00970658">
            <w:pPr>
              <w:spacing w:after="115" w:line="259" w:lineRule="auto"/>
              <w:ind w:left="95" w:right="0" w:firstLine="0"/>
              <w:jc w:val="left"/>
            </w:pPr>
            <w:r>
              <w:t xml:space="preserve"> </w:t>
            </w:r>
          </w:p>
          <w:p w:rsidR="00F41DFA" w:rsidRDefault="00970658">
            <w:pPr>
              <w:spacing w:after="123" w:line="259" w:lineRule="auto"/>
              <w:ind w:left="95" w:right="0" w:firstLine="0"/>
              <w:jc w:val="left"/>
            </w:pPr>
            <w:r>
              <w:t xml:space="preserve"> </w:t>
            </w:r>
          </w:p>
          <w:p w:rsidR="00F41DFA" w:rsidRDefault="00970658">
            <w:pPr>
              <w:spacing w:after="0" w:line="259" w:lineRule="auto"/>
              <w:ind w:left="95" w:right="212" w:firstLine="0"/>
              <w:jc w:val="left"/>
            </w:pPr>
            <w:r>
              <w:t xml:space="preserve">                                                          Котляров  </w:t>
            </w:r>
          </w:p>
        </w:tc>
      </w:tr>
      <w:tr w:rsidR="00F41DFA">
        <w:trPr>
          <w:trHeight w:val="318"/>
        </w:trPr>
        <w:tc>
          <w:tcPr>
            <w:tcW w:w="448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F41DFA" w:rsidRDefault="0097065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b/>
                <w:i/>
              </w:rPr>
              <w:t xml:space="preserve"> </w:t>
            </w:r>
          </w:p>
        </w:tc>
        <w:tc>
          <w:tcPr>
            <w:tcW w:w="489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F41DFA" w:rsidRDefault="00F41DFA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F41DFA" w:rsidRDefault="00970658">
      <w:pPr>
        <w:spacing w:after="0" w:line="259" w:lineRule="auto"/>
        <w:ind w:left="0" w:right="787" w:firstLine="0"/>
        <w:jc w:val="center"/>
      </w:pPr>
      <w:r>
        <w:t xml:space="preserve"> </w:t>
      </w:r>
    </w:p>
    <w:p w:rsidR="00F41DFA" w:rsidRDefault="00970658">
      <w:pPr>
        <w:spacing w:after="0" w:line="259" w:lineRule="auto"/>
        <w:ind w:left="0" w:right="787" w:firstLine="0"/>
        <w:jc w:val="center"/>
      </w:pPr>
      <w:r>
        <w:t xml:space="preserve"> </w:t>
      </w:r>
    </w:p>
    <w:sectPr w:rsidR="00F41DFA">
      <w:pgSz w:w="11906" w:h="16838"/>
      <w:pgMar w:top="1133" w:right="0" w:bottom="1158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44F95"/>
    <w:multiLevelType w:val="multilevel"/>
    <w:tmpl w:val="7CE6EEBC"/>
    <w:lvl w:ilvl="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AF73638"/>
    <w:multiLevelType w:val="hybridMultilevel"/>
    <w:tmpl w:val="8A80DF02"/>
    <w:lvl w:ilvl="0" w:tplc="0F72D3EC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8E3E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286A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26BC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6C01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4E04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8876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00EE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9001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DFA"/>
    <w:rsid w:val="00970658"/>
    <w:rsid w:val="00F4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210140-B9F5-4A70-9B78-AE136A9E3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1" w:line="271" w:lineRule="auto"/>
      <w:ind w:left="561" w:right="1351" w:firstLine="556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879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7"/>
      <w:ind w:left="10" w:right="849" w:hanging="10"/>
      <w:outlineLvl w:val="1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4000</Words>
  <Characters>22804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</dc:creator>
  <cp:keywords/>
  <cp:lastModifiedBy>Пользователь Windows</cp:lastModifiedBy>
  <cp:revision>2</cp:revision>
  <dcterms:created xsi:type="dcterms:W3CDTF">2023-09-29T10:00:00Z</dcterms:created>
  <dcterms:modified xsi:type="dcterms:W3CDTF">2023-09-29T10:00:00Z</dcterms:modified>
</cp:coreProperties>
</file>